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F5" w:rsidRDefault="006842F5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0CC2DC" wp14:editId="299C5E0C">
            <wp:simplePos x="0" y="0"/>
            <wp:positionH relativeFrom="column">
              <wp:posOffset>1485900</wp:posOffset>
            </wp:positionH>
            <wp:positionV relativeFrom="paragraph">
              <wp:posOffset>-267970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2F5" w:rsidRDefault="006842F5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</w:p>
    <w:p w:rsidR="00C30D59" w:rsidRPr="00C30D59" w:rsidRDefault="001B7B3E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 </w:t>
      </w:r>
      <w:r w:rsidR="007343C9">
        <w:rPr>
          <w:rFonts w:ascii="Times New Roman" w:hAnsi="Times New Roman"/>
          <w:b/>
          <w:color w:val="000000"/>
          <w:sz w:val="40"/>
          <w:szCs w:val="40"/>
        </w:rPr>
        <w:t xml:space="preserve">RÁMCOVÁ KUPNÍ </w:t>
      </w:r>
      <w:r w:rsidR="00C30D59" w:rsidRPr="00C30D59">
        <w:rPr>
          <w:rFonts w:ascii="Times New Roman" w:hAnsi="Times New Roman"/>
          <w:b/>
          <w:color w:val="000000"/>
          <w:sz w:val="40"/>
          <w:szCs w:val="40"/>
        </w:rPr>
        <w:t>SMLOUVA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Kupujícího</w:t>
      </w:r>
      <w:r w:rsidR="007343C9" w:rsidRPr="00C30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30D59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Prodávajícího</w:t>
      </w:r>
      <w:r w:rsidRPr="00C30D59">
        <w:rPr>
          <w:rFonts w:ascii="Times New Roman" w:hAnsi="Times New Roman"/>
          <w:color w:val="000000"/>
          <w:sz w:val="24"/>
          <w:szCs w:val="24"/>
        </w:rPr>
        <w:t xml:space="preserve"> 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30D59" w:rsidRPr="00C30D59" w:rsidRDefault="00C30D59" w:rsidP="00C30D59">
      <w:pPr>
        <w:pStyle w:val="Nzev"/>
        <w:tabs>
          <w:tab w:val="center" w:pos="4536"/>
          <w:tab w:val="left" w:pos="6345"/>
        </w:tabs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ab/>
        <w:t>„</w:t>
      </w:r>
      <w:r w:rsidR="0061429F" w:rsidRPr="0061429F">
        <w:rPr>
          <w:rFonts w:ascii="Times New Roman" w:hAnsi="Times New Roman"/>
          <w:color w:val="000000"/>
          <w:sz w:val="24"/>
          <w:szCs w:val="24"/>
        </w:rPr>
        <w:t xml:space="preserve">Rámcová smlouva na dodávky papírů s ochrannými prvky </w:t>
      </w:r>
      <w:r w:rsidRPr="00C30D59">
        <w:rPr>
          <w:rFonts w:ascii="Times New Roman" w:hAnsi="Times New Roman"/>
          <w:color w:val="000000"/>
          <w:sz w:val="24"/>
          <w:szCs w:val="24"/>
        </w:rPr>
        <w:t>“</w:t>
      </w:r>
      <w:r w:rsidRPr="00C30D59">
        <w:rPr>
          <w:rFonts w:ascii="Times New Roman" w:hAnsi="Times New Roman"/>
          <w:color w:val="000000"/>
          <w:sz w:val="24"/>
          <w:szCs w:val="24"/>
        </w:rPr>
        <w:tab/>
      </w:r>
    </w:p>
    <w:p w:rsidR="00C30D59" w:rsidRDefault="00C30D59" w:rsidP="00C30D59"/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7343C9" w:rsidP="00C30D59">
      <w:pPr>
        <w:pStyle w:val="Odstavec2"/>
      </w:pPr>
      <w:r>
        <w:t>Kupující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1B7B3E">
        <w:t xml:space="preserve">    </w:t>
      </w:r>
      <w:r w:rsidR="00C30D59"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09462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 xml:space="preserve">Osoby oprávněné jednat za </w:t>
      </w:r>
      <w:r w:rsidR="007343C9">
        <w:t>kupujícího</w:t>
      </w:r>
      <w:r w:rsidRPr="00C30D59">
        <w:t xml:space="preserve"> v rámci uzavřené smlouvy: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01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:rsidR="00C30D59" w:rsidRPr="00A266D9" w:rsidRDefault="00AB26C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Jan Toms</w:t>
            </w: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C30D59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převzetí</w:t>
            </w:r>
          </w:p>
        </w:tc>
        <w:tc>
          <w:tcPr>
            <w:tcW w:w="2410" w:type="dxa"/>
          </w:tcPr>
          <w:p w:rsidR="00C30D59" w:rsidRPr="00A266D9" w:rsidRDefault="000961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  <w:r w:rsidR="00871F1E">
              <w:rPr>
                <w:rFonts w:cs="Arial"/>
                <w:color w:val="000000"/>
                <w:sz w:val="20"/>
                <w:szCs w:val="20"/>
              </w:rPr>
              <w:t>odatelna jednotlivých skladů</w:t>
            </w: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="007343C9">
        <w:rPr>
          <w:b/>
          <w:i/>
        </w:rPr>
        <w:t>Kupující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7343C9" w:rsidP="00C30D59">
      <w:pPr>
        <w:pStyle w:val="Odstavec2"/>
      </w:pPr>
      <w:bookmarkStart w:id="0" w:name="_Ref368326329"/>
      <w:r>
        <w:t>Prodávající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rPr>
          <w:b/>
        </w:rPr>
        <w:t>………………</w:t>
      </w:r>
      <w:bookmarkEnd w:id="0"/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09462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 xml:space="preserve">Osoby oprávněné jednat za </w:t>
      </w:r>
      <w:r w:rsidR="007343C9">
        <w:t>prodávajícího v rámci uzavřené smlouv</w:t>
      </w:r>
      <w:r w:rsidR="00371E55">
        <w:t>y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C30D59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předání</w:t>
            </w:r>
          </w:p>
        </w:tc>
        <w:tc>
          <w:tcPr>
            <w:tcW w:w="241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="007343C9">
        <w:rPr>
          <w:b/>
          <w:i/>
        </w:rPr>
        <w:t>Prodávající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</w:t>
      </w:r>
      <w:r w:rsidR="007343C9">
        <w:t>Kupující</w:t>
      </w:r>
      <w:r>
        <w:t xml:space="preserve"> a </w:t>
      </w:r>
      <w:r w:rsidR="007343C9">
        <w:t>Prodávající</w:t>
      </w:r>
      <w:r>
        <w:t xml:space="preserve">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 xml:space="preserve">níže uvedeného dne, měsíce a roku uzavřely tuto </w:t>
      </w:r>
      <w:r w:rsidR="007343C9">
        <w:t xml:space="preserve">rámcovou kupní smlouvu </w:t>
      </w:r>
      <w:r w:rsidRPr="00C30D59">
        <w:t>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7343C9" w:rsidP="00204984">
      <w:pPr>
        <w:pStyle w:val="Odstavec2"/>
      </w:pPr>
      <w:r>
        <w:t>Prodávající</w:t>
      </w:r>
      <w:r w:rsidR="00204984" w:rsidRPr="00204984">
        <w:t xml:space="preserve"> prohlašuje, že má veškerá </w:t>
      </w:r>
      <w:r w:rsidR="008C56E0">
        <w:t xml:space="preserve">zajištěna </w:t>
      </w:r>
      <w:r w:rsidR="00204984" w:rsidRPr="00204984">
        <w:t xml:space="preserve">oprávnění </w:t>
      </w:r>
      <w:r w:rsidR="008C56E0">
        <w:t>potřebná</w:t>
      </w:r>
      <w:r w:rsidR="00204984" w:rsidRPr="00204984">
        <w:t xml:space="preserve"> k řádnému splnění této Smlouvy. </w:t>
      </w:r>
    </w:p>
    <w:p w:rsidR="00B20BE0" w:rsidRPr="00B20BE0" w:rsidRDefault="00B20BE0" w:rsidP="00B20BE0">
      <w:pPr>
        <w:pStyle w:val="Odstavec2"/>
      </w:pPr>
      <w:bookmarkStart w:id="1" w:name="_Ref388351856"/>
      <w:r w:rsidRPr="00B20BE0">
        <w:t xml:space="preserve">Předmětem této Smlouvy je </w:t>
      </w:r>
      <w:r w:rsidR="007343C9">
        <w:t>dodávání movitých věcí specifikovaných v</w:t>
      </w:r>
      <w:r w:rsidR="002A3312">
        <w:t xml:space="preserve"> této </w:t>
      </w:r>
      <w:r w:rsidR="0009611E">
        <w:t>S</w:t>
      </w:r>
      <w:r w:rsidR="002A3312">
        <w:t>mlouvě</w:t>
      </w:r>
      <w:r w:rsidR="007D0431">
        <w:t xml:space="preserve">, na základě dílčích smluv uzavíraných způsobem stanoveným touto Smlouvou </w:t>
      </w:r>
      <w:r w:rsidRPr="00B20BE0">
        <w:t>(dále jen „</w:t>
      </w:r>
      <w:r w:rsidR="007343C9">
        <w:rPr>
          <w:b/>
          <w:i/>
        </w:rPr>
        <w:t>Předmět plnění</w:t>
      </w:r>
      <w:r w:rsidRPr="00B20BE0">
        <w:t>“).</w:t>
      </w:r>
      <w:r w:rsidR="0009611E">
        <w:t xml:space="preserve"> Předmětem plnění je dodávka papíru s ochrannými prvky dle specifikace uvedené v Závazných podkladech.</w:t>
      </w:r>
      <w:bookmarkEnd w:id="1"/>
    </w:p>
    <w:p w:rsidR="00B20BE0" w:rsidRDefault="007D0431" w:rsidP="00B20BE0">
      <w:pPr>
        <w:pStyle w:val="Odstavec2"/>
      </w:pPr>
      <w:r>
        <w:t>Prodávající</w:t>
      </w:r>
      <w:r w:rsidR="00B20BE0">
        <w:t xml:space="preserve"> je povinen </w:t>
      </w:r>
      <w:r w:rsidR="00E86B78">
        <w:t>poskytovat plnění</w:t>
      </w:r>
      <w:r w:rsidR="00B20BE0">
        <w:t xml:space="preserve"> v rozsahu a </w:t>
      </w:r>
      <w:r w:rsidR="008C56E0">
        <w:t>dodávané věci musí</w:t>
      </w:r>
      <w:r w:rsidR="00AD2289">
        <w:t xml:space="preserve"> vyhovovat požadavkům právních předpisů a musí</w:t>
      </w:r>
      <w:r w:rsidR="008C56E0">
        <w:t xml:space="preserve"> splňovat podmínky</w:t>
      </w:r>
      <w:r w:rsidR="00B20BE0">
        <w:t xml:space="preserve"> podle níže uvedené dokumentace (dále jen „</w:t>
      </w:r>
      <w:r w:rsidR="00B20BE0" w:rsidRPr="00FA75C2">
        <w:rPr>
          <w:b/>
        </w:rPr>
        <w:t>Závazné podklady</w:t>
      </w:r>
      <w:r w:rsidR="00B20BE0">
        <w:t xml:space="preserve">“): </w:t>
      </w:r>
    </w:p>
    <w:p w:rsidR="00B20BE0" w:rsidRDefault="00E86B78" w:rsidP="00375DD9">
      <w:pPr>
        <w:pStyle w:val="Odstavec2"/>
        <w:numPr>
          <w:ilvl w:val="0"/>
          <w:numId w:val="25"/>
        </w:numPr>
      </w:pPr>
      <w:r>
        <w:t>Prodávajícímu</w:t>
      </w:r>
      <w:r w:rsidR="00B20BE0">
        <w:t xml:space="preserve"> předané a jím převzaté zadávací dokumentace ze dne </w:t>
      </w:r>
      <w:r w:rsidR="007C4FA0">
        <w:t>21. 5. 2014</w:t>
      </w:r>
      <w:r w:rsidR="00B20BE0">
        <w:t xml:space="preserve"> k zakázce č.</w:t>
      </w:r>
      <w:r w:rsidR="00375DD9">
        <w:t>109/14/OCN</w:t>
      </w:r>
      <w:r w:rsidR="00B20BE0">
        <w:t>, nazvané „</w:t>
      </w:r>
      <w:r w:rsidR="00375DD9" w:rsidRPr="00375DD9">
        <w:t>Rámcová smlouva na dodávky papírů s ochrannými prvky</w:t>
      </w:r>
      <w:r w:rsidR="00B20BE0">
        <w:t>“, včetně jejích příloh (dále jen „</w:t>
      </w:r>
      <w:r w:rsidR="00B20BE0" w:rsidRPr="00AF68B0">
        <w:rPr>
          <w:b/>
          <w:i/>
        </w:rPr>
        <w:t>Zadávací dokumentace</w:t>
      </w:r>
      <w:r w:rsidR="00B20BE0"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</w:t>
      </w:r>
      <w:r w:rsidR="00E86B78">
        <w:t>Prodávajícího</w:t>
      </w:r>
      <w:r>
        <w:t xml:space="preserve">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  <w:r w:rsidR="006708FD" w:rsidRPr="006708FD">
        <w:t xml:space="preserve"> </w:t>
      </w:r>
      <w:r w:rsidR="006708FD">
        <w:t>Prodávající</w:t>
      </w:r>
      <w:r w:rsidR="006708FD" w:rsidRPr="00AF68B0">
        <w:t xml:space="preserve"> odpovídá za kompletnost Nabídky</w:t>
      </w:r>
      <w:r w:rsidR="006708FD">
        <w:t>.</w:t>
      </w:r>
    </w:p>
    <w:p w:rsidR="002F134C" w:rsidRDefault="002F134C" w:rsidP="002F134C">
      <w:pPr>
        <w:pStyle w:val="Odstavec2"/>
      </w:pPr>
      <w:r>
        <w:t>Účelem této Smlouvy je upravit práva a povinnosti Smluvních stran při uzavírání kupních smluv a z těchto dílčích kupních smluv vyplývajících dodávek zboží specifikovaného výše v</w:t>
      </w:r>
      <w:r w:rsidR="0009611E">
        <w:t> </w:t>
      </w:r>
      <w:proofErr w:type="gramStart"/>
      <w:r>
        <w:t>ustanovení</w:t>
      </w:r>
      <w:r w:rsidR="0009611E">
        <w:t xml:space="preserve"> </w:t>
      </w:r>
      <w:r w:rsidR="0009611E">
        <w:fldChar w:fldCharType="begin"/>
      </w:r>
      <w:r w:rsidR="0009611E">
        <w:instrText xml:space="preserve"> REF _Ref388351856 \r \h </w:instrText>
      </w:r>
      <w:r w:rsidR="0009611E">
        <w:fldChar w:fldCharType="separate"/>
      </w:r>
      <w:r w:rsidR="0009611E">
        <w:t>2.2</w:t>
      </w:r>
      <w:r w:rsidR="0009611E">
        <w:fldChar w:fldCharType="end"/>
      </w:r>
      <w:r w:rsidR="0009611E">
        <w:t xml:space="preserve"> a</w:t>
      </w:r>
      <w:r>
        <w:t xml:space="preserve"> </w:t>
      </w:r>
      <w:r>
        <w:fldChar w:fldCharType="begin"/>
      </w:r>
      <w:r>
        <w:instrText xml:space="preserve"> REF _Ref381084024 \r \h </w:instrText>
      </w:r>
      <w:r>
        <w:fldChar w:fldCharType="separate"/>
      </w:r>
      <w:r>
        <w:t>2.3</w:t>
      </w:r>
      <w:r>
        <w:fldChar w:fldCharType="end"/>
      </w:r>
      <w:r>
        <w:t xml:space="preserve"> této</w:t>
      </w:r>
      <w:proofErr w:type="gramEnd"/>
      <w:r>
        <w:t xml:space="preserve"> Smlouvy.</w:t>
      </w:r>
    </w:p>
    <w:p w:rsidR="00B305EA" w:rsidRDefault="00B305EA" w:rsidP="00AF68B0">
      <w:pPr>
        <w:pStyle w:val="Odstavec2"/>
      </w:pPr>
      <w:r>
        <w:t>Kupující výslovně Prodávajícího upozorňuje, že nemá zájem na jakémkoliv vadném plnění a proto Prodávající výslovně Kupujícího ujišťuje, že Předmět plnění bude vždy bez vad.</w:t>
      </w:r>
    </w:p>
    <w:p w:rsidR="00DC4B1E" w:rsidRDefault="00DC4B1E" w:rsidP="00471358">
      <w:pPr>
        <w:pStyle w:val="Odstavec2"/>
      </w:pPr>
      <w:r>
        <w:t xml:space="preserve">Při plnění této Smlouvy a dílčích kupních smluv se Smluvní strany zavazují dodržovat podmínky stanovené touto Smlouvou, jejími nedílnými součástmi a platnou legislativou.  </w:t>
      </w:r>
    </w:p>
    <w:p w:rsidR="00AD6B68" w:rsidRDefault="00AD6B68" w:rsidP="00AD6B68">
      <w:pPr>
        <w:pStyle w:val="Odstavec2"/>
        <w:numPr>
          <w:ilvl w:val="1"/>
          <w:numId w:val="4"/>
        </w:numPr>
      </w:pPr>
      <w:bookmarkStart w:id="2" w:name="_Ref370462987"/>
      <w:r>
        <w:t>Prodávající se zavazuje dodat kupujícímu Předmět plnění v jakosti a množství určeném v dílčí kupní smlouvě.</w:t>
      </w:r>
    </w:p>
    <w:p w:rsidR="00AD6B68" w:rsidRDefault="00AD6B68" w:rsidP="00AD6B68">
      <w:pPr>
        <w:pStyle w:val="Odstavec2"/>
        <w:numPr>
          <w:ilvl w:val="1"/>
          <w:numId w:val="4"/>
        </w:numPr>
      </w:pPr>
      <w:bookmarkStart w:id="3" w:name="_Ref370463837"/>
      <w:r>
        <w:t>Kupující se zavazuje řádně dodaný Předmět plnění převzít, rozpozná-li však Kupující vadu (včetně vady v dokladech nutných pro užívání věci či v množství), nemá Kupující povinnost Předmět plnění převzít.</w:t>
      </w:r>
      <w:bookmarkEnd w:id="2"/>
      <w:bookmarkEnd w:id="3"/>
    </w:p>
    <w:p w:rsidR="00AD6B68" w:rsidRDefault="00AD6B68" w:rsidP="00AD6B68">
      <w:pPr>
        <w:pStyle w:val="Odstavec2"/>
        <w:numPr>
          <w:ilvl w:val="1"/>
          <w:numId w:val="4"/>
        </w:numPr>
      </w:pPr>
      <w:r>
        <w:t>Smluvní strany se dohodly, že na vztah založený touto Smlouvou 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AD6B68" w:rsidRDefault="00AD6B68" w:rsidP="00AD6B68">
      <w:pPr>
        <w:pStyle w:val="Odstavec2"/>
        <w:numPr>
          <w:ilvl w:val="1"/>
          <w:numId w:val="4"/>
        </w:numPr>
      </w:pPr>
      <w:r>
        <w:t>Smluvní strany se dále výslovně dohodly na vyloučení ustanovení § 2093 zákona č. 89/2012 Sb., občanský zákoník, v platném znění, tzn., že v případě, že Prodávající dodá Kupujícímu větší množství zboží, než které bylo mezi stranami ujednáno, není dílčí smlouva uzavřena i na toto přebytečné množství.</w:t>
      </w:r>
    </w:p>
    <w:p w:rsidR="00612823" w:rsidRDefault="00612823" w:rsidP="009D3E20">
      <w:pPr>
        <w:pStyle w:val="Odstavec2"/>
        <w:numPr>
          <w:ilvl w:val="0"/>
          <w:numId w:val="0"/>
        </w:numPr>
        <w:ind w:left="567"/>
      </w:pPr>
    </w:p>
    <w:p w:rsidR="00612823" w:rsidRDefault="00612823" w:rsidP="009D3E20">
      <w:pPr>
        <w:pStyle w:val="Odstavec2"/>
        <w:numPr>
          <w:ilvl w:val="0"/>
          <w:numId w:val="0"/>
        </w:numPr>
        <w:ind w:left="567"/>
      </w:pPr>
    </w:p>
    <w:p w:rsidR="00C30D59" w:rsidRDefault="00C523BA" w:rsidP="00280022">
      <w:pPr>
        <w:pStyle w:val="lnek"/>
      </w:pPr>
      <w:r>
        <w:rPr>
          <w:rFonts w:eastAsiaTheme="minorEastAsia"/>
        </w:rPr>
        <w:lastRenderedPageBreak/>
        <w:t>Dílčí smlouvy</w:t>
      </w:r>
    </w:p>
    <w:p w:rsidR="00DD7C0F" w:rsidRDefault="00DD7C0F" w:rsidP="00DD7C0F">
      <w:pPr>
        <w:pStyle w:val="Odstavec2"/>
      </w:pPr>
      <w:r w:rsidRPr="00C960EF">
        <w:t>Smluvní strany se dohodly, že jednotlivé dodávky zboží – Předmětu plnění</w:t>
      </w:r>
      <w:r>
        <w:t xml:space="preserve"> budou Kupujícím Prodávajícímu zadávány dle potřeb Kupujícího na základě písemné výzvy Kupujícího k uzavření dílčí smlouvy („objednávka“). Prodávající akceptuje objednávku písemným potvrzením či provedením jakéhokoliv úkonu vůči Kupujícímu, ze kterého je bez pochyb zřejmé, že Prodávající objednávku přijal a hodlá na základě ní plnit. Přijetím objednávky je uzavřena mezi stranami dílčí kupní smlouva (dále a výše též jen „dílčí smlouva“).</w:t>
      </w:r>
    </w:p>
    <w:p w:rsidR="00DD7C0F" w:rsidRPr="00C960EF" w:rsidRDefault="00DD7C0F" w:rsidP="00DD7C0F">
      <w:pPr>
        <w:pStyle w:val="Odstavec3"/>
      </w:pPr>
      <w:r>
        <w:t xml:space="preserve">Dílčí kupní smlouva musí odpovídat této Smlouvě.  </w:t>
      </w:r>
    </w:p>
    <w:p w:rsidR="0055792D" w:rsidRPr="00C24320" w:rsidRDefault="0055792D" w:rsidP="0055792D">
      <w:pPr>
        <w:pStyle w:val="Odstavec2"/>
      </w:pPr>
      <w:r w:rsidRPr="00C24320">
        <w:t>Náležitosti objednávky</w:t>
      </w:r>
      <w:r>
        <w:t xml:space="preserve"> </w:t>
      </w:r>
      <w:r w:rsidRPr="00C24320">
        <w:t xml:space="preserve">a postup jejich zadání: </w:t>
      </w:r>
    </w:p>
    <w:p w:rsidR="0055792D" w:rsidRPr="000F0385" w:rsidRDefault="0055792D" w:rsidP="0055792D">
      <w:pPr>
        <w:pStyle w:val="Odstavec2"/>
        <w:numPr>
          <w:ilvl w:val="0"/>
          <w:numId w:val="0"/>
        </w:numPr>
        <w:ind w:left="567"/>
      </w:pPr>
      <w:r w:rsidRPr="00C24320">
        <w:t xml:space="preserve">Smluvní strany se dohodly, že jednotlivé písemné objednávky Kupujícího budou Prodávajícímu zasílány písemně na osobu oprávněnou jednat za </w:t>
      </w:r>
      <w:proofErr w:type="gramStart"/>
      <w:r w:rsidRPr="00C24320">
        <w:t>Prodávajícího .....................e-mail</w:t>
      </w:r>
      <w:proofErr w:type="gramEnd"/>
      <w:r w:rsidRPr="00C24320">
        <w:t>..........……. Každá objednávka musí obsahovat identifikační údaje Kupujícího, specifikaci zboží ve smyslu této Smlouvy, zejména množství Předmětu plnění a rovněž v ní bude uvedeno místo plnění a termín požadovaného dodání zboží do konkrétního místa plnění. Objednávky v listinné podobě budou podepsány pověřeným zaměstnancem Kupujícího nebo osobami oprávněnými jednat za Kupujícího dle zápisu v obchodním rejstříku</w:t>
      </w:r>
    </w:p>
    <w:p w:rsidR="0055792D" w:rsidRDefault="0055792D" w:rsidP="0055792D">
      <w:pPr>
        <w:pStyle w:val="Odstavec2"/>
        <w:numPr>
          <w:ilvl w:val="0"/>
          <w:numId w:val="0"/>
        </w:numPr>
        <w:ind w:left="567"/>
      </w:pPr>
      <w:r w:rsidRPr="000F0385">
        <w:t>Objednávky budou zasílány Prodávajícímu postupem dle této Smlouvy a Prodávající potvrdí objednávku v souladu s ustanovením 3.1 této Smlouvy.</w:t>
      </w:r>
    </w:p>
    <w:p w:rsidR="007F3FC6" w:rsidRPr="00074187" w:rsidRDefault="007F3FC6" w:rsidP="00FA75C2">
      <w:pPr>
        <w:pStyle w:val="Odstavec2"/>
      </w:pPr>
      <w:r w:rsidRPr="00074187">
        <w:t xml:space="preserve">Termíny </w:t>
      </w:r>
      <w:r w:rsidR="00FA75C2" w:rsidRPr="00074187">
        <w:t>dodání budou stanoveny každou dílčí smlouvou zvlášť, přičemž budou stanoveny Kupujícím s ohledem na podmínky uvedené v</w:t>
      </w:r>
      <w:r w:rsidR="0092630A">
        <w:t xml:space="preserve"> čl. 4 této Smlouvy a v </w:t>
      </w:r>
      <w:r w:rsidR="00FA75C2" w:rsidRPr="00074187">
        <w:t>Závazných podkladech.</w:t>
      </w:r>
    </w:p>
    <w:p w:rsidR="00371E55" w:rsidRPr="00AD6B68" w:rsidRDefault="00371E55" w:rsidP="00FA75C2">
      <w:pPr>
        <w:pStyle w:val="Odstavec2"/>
      </w:pPr>
      <w:r w:rsidRPr="00AD6B68">
        <w:t>Prodávající je povinen dodávat výhradně zboží, splňující povinné podmínky prodeje, s důrazem zejména na název zboží a další povinné údaje podle povahy zboží.</w:t>
      </w:r>
    </w:p>
    <w:p w:rsidR="00E54651" w:rsidRPr="00074187" w:rsidRDefault="00E54651" w:rsidP="00FA75C2">
      <w:pPr>
        <w:pStyle w:val="Odstavec2"/>
      </w:pPr>
      <w:r w:rsidRPr="00074187">
        <w:t>Za pod</w:t>
      </w:r>
      <w:r w:rsidR="00AD2289" w:rsidRPr="00074187">
        <w:t>statné porušení této Smlouvy a</w:t>
      </w:r>
      <w:r w:rsidRPr="00074187">
        <w:t xml:space="preserve"> dílčí smlouvy se považuje vždy vadné plnění Prodávajícího, v jehož důsledku nelze řádně a bez obtíží (neplynoucích z obvyklého způsobu používání věci nebo způsobů použití, který si Kupující v této Smlouvě, Závazných podkladech nebo dílčí smlouvě vymínil) užívat dodaný Předmět plnění nebo jeho jednotlivou část</w:t>
      </w:r>
      <w:r w:rsidR="00AD2289" w:rsidRPr="00074187">
        <w:t>.</w:t>
      </w:r>
    </w:p>
    <w:p w:rsidR="00A37438" w:rsidRPr="00AC2A37" w:rsidRDefault="00A37438" w:rsidP="00A37438">
      <w:pPr>
        <w:pStyle w:val="lnek"/>
      </w:pPr>
      <w:bookmarkStart w:id="4" w:name="_Ref140902254"/>
      <w:r>
        <w:t>Doba</w:t>
      </w:r>
      <w:r w:rsidRPr="00AC2A37">
        <w:t xml:space="preserve"> a místo plnění</w:t>
      </w:r>
      <w:bookmarkEnd w:id="4"/>
    </w:p>
    <w:p w:rsidR="0092630A" w:rsidRDefault="00A37438" w:rsidP="00A37438">
      <w:pPr>
        <w:pStyle w:val="Odstavec2"/>
      </w:pPr>
      <w:r w:rsidRPr="0069319E">
        <w:t xml:space="preserve">Prodávající je povinen dodání Předmětu plnění uskutečnit ve lhůtě </w:t>
      </w:r>
      <w:r w:rsidR="0092630A">
        <w:t>stanovení v dílčí smlouvě.</w:t>
      </w:r>
    </w:p>
    <w:p w:rsidR="00A37438" w:rsidRDefault="0092630A" w:rsidP="009B553E">
      <w:pPr>
        <w:pStyle w:val="Odstavec3"/>
      </w:pPr>
      <w:r>
        <w:t xml:space="preserve">Smluvní strany se dohodly, že první dílčí smlouva bude uzavřena neprodleně po nabytí účinnosti této Smlouvy a dodávka zboží dle první dílčí smlouvy bude Prodávajícím provedena, tj. zboží bude Kupujícímu doručeno ve </w:t>
      </w:r>
      <w:proofErr w:type="gramStart"/>
      <w:r>
        <w:t xml:space="preserve">lhůtě </w:t>
      </w:r>
      <w:r w:rsidR="00A37438" w:rsidRPr="00995988">
        <w:t xml:space="preserve"> </w:t>
      </w:r>
      <w:r w:rsidR="00A37438">
        <w:t>4 týdnů</w:t>
      </w:r>
      <w:proofErr w:type="gramEnd"/>
      <w:r w:rsidR="00A37438">
        <w:t xml:space="preserve"> </w:t>
      </w:r>
      <w:r w:rsidR="00A37438" w:rsidRPr="00995988">
        <w:t xml:space="preserve">od </w:t>
      </w:r>
      <w:r>
        <w:t xml:space="preserve">obdržení objednávky Kupujícího potvrzené ze strany Prodávajícího. Dodací lhůta pro každé další plnění dle dílčích smluv uzavřených na základě této Smlouvy bude činit </w:t>
      </w:r>
      <w:r w:rsidR="00D800F2">
        <w:rPr>
          <w:szCs w:val="24"/>
        </w:rPr>
        <w:t>2 týdn</w:t>
      </w:r>
      <w:r>
        <w:rPr>
          <w:szCs w:val="24"/>
        </w:rPr>
        <w:t>y</w:t>
      </w:r>
      <w:r w:rsidR="00D800F2" w:rsidRPr="00995988">
        <w:rPr>
          <w:szCs w:val="24"/>
        </w:rPr>
        <w:t xml:space="preserve"> od obdržení objednávky</w:t>
      </w:r>
      <w:r>
        <w:rPr>
          <w:szCs w:val="24"/>
        </w:rPr>
        <w:t xml:space="preserve"> </w:t>
      </w:r>
      <w:r>
        <w:t>Kupujícího potvrzené ze strany Prodávajícího</w:t>
      </w:r>
      <w:r>
        <w:rPr>
          <w:szCs w:val="24"/>
        </w:rPr>
        <w:t>,</w:t>
      </w:r>
      <w:r w:rsidR="00D800F2">
        <w:t xml:space="preserve"> </w:t>
      </w:r>
      <w:r w:rsidR="00A37438">
        <w:t>nebude-li dohodnuto mezi</w:t>
      </w:r>
      <w:r>
        <w:t xml:space="preserve"> Smluvními</w:t>
      </w:r>
      <w:r w:rsidR="00A37438">
        <w:t xml:space="preserve"> stranami </w:t>
      </w:r>
      <w:r>
        <w:t xml:space="preserve">výslovně </w:t>
      </w:r>
      <w:r w:rsidR="00A37438">
        <w:t>jinak.</w:t>
      </w:r>
    </w:p>
    <w:p w:rsidR="0092630A" w:rsidRDefault="0092630A">
      <w:pPr>
        <w:pStyle w:val="Odstavec2"/>
      </w:pPr>
      <w:bookmarkStart w:id="5" w:name="_Ref388352874"/>
      <w:r>
        <w:t>Seznam míst plnění:</w:t>
      </w:r>
      <w:bookmarkEnd w:id="5"/>
      <w:r>
        <w:t xml:space="preserve"> </w:t>
      </w:r>
    </w:p>
    <w:tbl>
      <w:tblPr>
        <w:tblW w:w="5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3828"/>
        <w:gridCol w:w="850"/>
      </w:tblGrid>
      <w:tr w:rsidR="00556AA4" w:rsidRPr="000A0FAC" w:rsidTr="0026587C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56AA4" w:rsidRPr="000A0FAC" w:rsidRDefault="00556AA4" w:rsidP="00BA1AD1">
            <w:pPr>
              <w:jc w:val="left"/>
              <w:rPr>
                <w:rFonts w:cs="Arial"/>
                <w:b/>
                <w:bCs/>
              </w:rPr>
            </w:pPr>
            <w:r w:rsidRPr="000A0FAC">
              <w:rPr>
                <w:rFonts w:cs="Arial"/>
                <w:b/>
                <w:bCs/>
              </w:rPr>
              <w:t>Sklad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56AA4" w:rsidRPr="000A0FAC" w:rsidRDefault="00556AA4" w:rsidP="00BA1AD1">
            <w:pPr>
              <w:jc w:val="left"/>
              <w:rPr>
                <w:rFonts w:cs="Arial"/>
                <w:b/>
              </w:rPr>
            </w:pPr>
            <w:r w:rsidRPr="000A0FAC">
              <w:rPr>
                <w:rFonts w:cs="Arial"/>
                <w:b/>
              </w:rPr>
              <w:t>Adresa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56AA4" w:rsidRPr="000A0FAC" w:rsidRDefault="00556AA4" w:rsidP="00BA1AD1">
            <w:pPr>
              <w:jc w:val="left"/>
              <w:rPr>
                <w:rFonts w:cs="Arial"/>
                <w:b/>
              </w:rPr>
            </w:pPr>
            <w:r w:rsidRPr="000A0FAC">
              <w:rPr>
                <w:rFonts w:cs="Arial"/>
                <w:b/>
              </w:rPr>
              <w:t>PSČ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t>Třemošná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Třemošná u Plzně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1057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330 11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r w:rsidRPr="000A0FAC">
              <w:rPr>
                <w:rFonts w:cs="Arial"/>
              </w:rPr>
              <w:t xml:space="preserve">Bělčice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Bělčice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297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387 43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r w:rsidRPr="000A0FAC">
              <w:rPr>
                <w:rFonts w:cs="Arial"/>
              </w:rPr>
              <w:t>Hájek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Hájek u KV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118, Ostrov nad Ohří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363 01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t>Smyslov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Smyslov 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23, Tábor-Měšice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391 56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r w:rsidRPr="000A0FAC">
              <w:rPr>
                <w:rFonts w:cs="Arial"/>
              </w:rPr>
              <w:t>Včelná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Čtyři chalupy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459, Boršov nad Vltavou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373 82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t>Hněvice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Hněvice 62, Štětí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411 08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r w:rsidRPr="000A0FAC">
              <w:rPr>
                <w:rFonts w:cs="Arial"/>
              </w:rPr>
              <w:t>Mstětice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Mstětice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3, Zeleneč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250 91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t>Cerekvice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Cerekvice nad Bystřicí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507 77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lastRenderedPageBreak/>
              <w:t>Střelice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Brněnská 25/729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664 47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t>Šlapanov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Šlapanov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582 51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  <w:bCs/>
              </w:rPr>
            </w:pPr>
            <w:r w:rsidRPr="000A0FAC">
              <w:rPr>
                <w:rFonts w:cs="Arial"/>
                <w:bCs/>
              </w:rPr>
              <w:t>Loukov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Loukov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768 75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proofErr w:type="spellStart"/>
            <w:r w:rsidRPr="000A0FAC">
              <w:rPr>
                <w:rFonts w:cs="Arial"/>
              </w:rPr>
              <w:t>Plešovec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proofErr w:type="spellStart"/>
            <w:r w:rsidRPr="00181D2E">
              <w:rPr>
                <w:rFonts w:cs="Arial"/>
              </w:rPr>
              <w:t>Plešovec</w:t>
            </w:r>
            <w:proofErr w:type="spellEnd"/>
            <w:r w:rsidRPr="00181D2E">
              <w:rPr>
                <w:rFonts w:cs="Arial"/>
              </w:rPr>
              <w:t xml:space="preserve">,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81, Chropyně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768 11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r w:rsidRPr="000A0FAC">
              <w:rPr>
                <w:rFonts w:cs="Arial"/>
              </w:rPr>
              <w:t>Sedlnice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Sedlnice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742 56</w:t>
            </w:r>
          </w:p>
        </w:tc>
      </w:tr>
      <w:tr w:rsidR="00556AA4" w:rsidRPr="00181D2E" w:rsidTr="0026587C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0A0FAC" w:rsidRDefault="00556AA4" w:rsidP="00BA1AD1">
            <w:pPr>
              <w:jc w:val="left"/>
              <w:rPr>
                <w:rFonts w:cs="Arial"/>
              </w:rPr>
            </w:pPr>
            <w:r w:rsidRPr="000A0FAC">
              <w:rPr>
                <w:rFonts w:cs="Arial"/>
              </w:rPr>
              <w:t>Klobouky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 xml:space="preserve">Klobouky u Brna, </w:t>
            </w:r>
            <w:proofErr w:type="gramStart"/>
            <w:r w:rsidRPr="00181D2E">
              <w:rPr>
                <w:rFonts w:cs="Arial"/>
              </w:rPr>
              <w:t>č.p.</w:t>
            </w:r>
            <w:proofErr w:type="gramEnd"/>
            <w:r w:rsidRPr="00181D2E">
              <w:rPr>
                <w:rFonts w:cs="Arial"/>
              </w:rPr>
              <w:t xml:space="preserve"> 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AA4" w:rsidRPr="00181D2E" w:rsidRDefault="00556AA4" w:rsidP="00BA1AD1">
            <w:pPr>
              <w:jc w:val="left"/>
              <w:rPr>
                <w:rFonts w:cs="Arial"/>
              </w:rPr>
            </w:pPr>
            <w:r w:rsidRPr="00181D2E">
              <w:rPr>
                <w:rFonts w:cs="Arial"/>
              </w:rPr>
              <w:t>691 72</w:t>
            </w:r>
          </w:p>
        </w:tc>
      </w:tr>
    </w:tbl>
    <w:p w:rsidR="0026587C" w:rsidRDefault="0026587C" w:rsidP="0026587C">
      <w:pPr>
        <w:pStyle w:val="Odstavec2"/>
        <w:numPr>
          <w:ilvl w:val="0"/>
          <w:numId w:val="0"/>
        </w:numPr>
        <w:ind w:left="567"/>
      </w:pPr>
      <w:bookmarkStart w:id="6" w:name="_Ref161633737"/>
    </w:p>
    <w:p w:rsidR="00A37438" w:rsidRDefault="00A37438" w:rsidP="00A37438">
      <w:pPr>
        <w:pStyle w:val="Odstavec2"/>
      </w:pPr>
      <w:r>
        <w:t>Místem plnění j</w:t>
      </w:r>
      <w:r w:rsidR="003B2A8E">
        <w:t>sou sklady</w:t>
      </w:r>
      <w:r>
        <w:t xml:space="preserve"> Kupujícího </w:t>
      </w:r>
      <w:r w:rsidR="003B2A8E">
        <w:t>uvedené v </w:t>
      </w:r>
      <w:proofErr w:type="gramStart"/>
      <w:r w:rsidR="003B2A8E">
        <w:t xml:space="preserve">bodě </w:t>
      </w:r>
      <w:r w:rsidR="0092630A">
        <w:fldChar w:fldCharType="begin"/>
      </w:r>
      <w:r w:rsidR="0092630A">
        <w:instrText xml:space="preserve"> REF _Ref388352874 \r \h </w:instrText>
      </w:r>
      <w:r w:rsidR="0092630A">
        <w:fldChar w:fldCharType="separate"/>
      </w:r>
      <w:r w:rsidR="0092630A">
        <w:t>4.2</w:t>
      </w:r>
      <w:r w:rsidR="0092630A">
        <w:fldChar w:fldCharType="end"/>
      </w:r>
      <w:r w:rsidR="0092630A">
        <w:t xml:space="preserve"> Smlouvy</w:t>
      </w:r>
      <w:proofErr w:type="gramEnd"/>
      <w:r w:rsidR="003B2A8E">
        <w:t>.</w:t>
      </w:r>
    </w:p>
    <w:p w:rsidR="00A37438" w:rsidRDefault="00A37438" w:rsidP="00A37438">
      <w:pPr>
        <w:pStyle w:val="Odstavec3"/>
      </w:pPr>
      <w:r>
        <w:t xml:space="preserve">Konkrétní místo plnění bude určeno Kupujícím v objednávce Kupujícího. </w:t>
      </w:r>
      <w:bookmarkEnd w:id="6"/>
      <w:r w:rsidRPr="0069319E">
        <w:t>Místo plnění je zár</w:t>
      </w:r>
      <w:r>
        <w:t>oveň místem předání a převzetí P</w:t>
      </w:r>
      <w:r w:rsidRPr="0069319E">
        <w:t>ředmětu plnění/</w:t>
      </w:r>
      <w:r>
        <w:t>jeho části.</w:t>
      </w:r>
    </w:p>
    <w:p w:rsidR="00A37438" w:rsidRDefault="00A37438" w:rsidP="00A37438">
      <w:pPr>
        <w:pStyle w:val="Odstavec3"/>
      </w:pPr>
      <w:r w:rsidRPr="0069319E">
        <w:t>Za kupujícího je oprávněn</w:t>
      </w:r>
      <w:r w:rsidR="000070C8">
        <w:t>a</w:t>
      </w:r>
      <w:r w:rsidRPr="0069319E">
        <w:t xml:space="preserve"> potvrdit dodací list a potvrdit převzetí </w:t>
      </w:r>
      <w:r>
        <w:t>P</w:t>
      </w:r>
      <w:r w:rsidRPr="0069319E">
        <w:t xml:space="preserve">ředmětu plnění pro účel fakturace </w:t>
      </w:r>
      <w:r>
        <w:t xml:space="preserve">osoba oprávněná jednat za Kupujícího. </w:t>
      </w:r>
      <w:r w:rsidR="000070C8">
        <w:t>Oprávněné osoby k převzetí Předmětu plnění v jednotlivých skladech jsou uvedeny v čl. 1</w:t>
      </w:r>
      <w:r w:rsidR="00F161D8">
        <w:t xml:space="preserve"> Smlouvy</w:t>
      </w:r>
      <w:r w:rsidR="000070C8"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</w:p>
    <w:p w:rsidR="005C5D01" w:rsidRPr="00365C0B" w:rsidRDefault="00FA75C2" w:rsidP="00FA75C2">
      <w:pPr>
        <w:pStyle w:val="Odstavec2"/>
      </w:pPr>
      <w:bookmarkStart w:id="7" w:name="_Ref321240324"/>
      <w:r w:rsidRPr="00FA75C2">
        <w:t xml:space="preserve">Cena za plnění </w:t>
      </w:r>
      <w:r>
        <w:t xml:space="preserve">dle </w:t>
      </w:r>
      <w:r w:rsidRPr="00FA75C2">
        <w:t xml:space="preserve">konkrétní </w:t>
      </w:r>
      <w:r w:rsidRPr="00FA75C2">
        <w:rPr>
          <w:bCs/>
        </w:rPr>
        <w:t xml:space="preserve">dílčí smlouvy bude uvedena v dílčí smlouvě </w:t>
      </w:r>
      <w:r>
        <w:rPr>
          <w:bCs/>
        </w:rPr>
        <w:t>a bude odpovídat Závazným podkladům</w:t>
      </w:r>
      <w:r w:rsidR="00D74DBA">
        <w:rPr>
          <w:bCs/>
        </w:rPr>
        <w:t>. Cena za plnění dle dílčí smlouvy bude vypočtena na základě skutečného množství zboží dle jednotkové ceny zboží</w:t>
      </w:r>
      <w:r>
        <w:rPr>
          <w:bCs/>
        </w:rPr>
        <w:t xml:space="preserve"> stanovené </w:t>
      </w:r>
      <w:r w:rsidR="00D74DBA">
        <w:rPr>
          <w:bCs/>
        </w:rPr>
        <w:t>v</w:t>
      </w:r>
      <w:r>
        <w:rPr>
          <w:bCs/>
        </w:rPr>
        <w:t xml:space="preserve"> Nabíd</w:t>
      </w:r>
      <w:r w:rsidR="00D74DBA">
        <w:rPr>
          <w:bCs/>
        </w:rPr>
        <w:t>ce</w:t>
      </w:r>
      <w:r>
        <w:rPr>
          <w:bCs/>
        </w:rPr>
        <w:t xml:space="preserve">. Smluvní strany výslovně prohlašují, že ceny uvedené v Nabídce a následně </w:t>
      </w:r>
      <w:r w:rsidR="00D74DBA">
        <w:rPr>
          <w:bCs/>
        </w:rPr>
        <w:t xml:space="preserve">vždy </w:t>
      </w:r>
      <w:r>
        <w:rPr>
          <w:bCs/>
        </w:rPr>
        <w:t>v dílčí smlouvě v sobě zahrnují veškerá související plnění spojená plněním dílčí smlouvy jako celku</w:t>
      </w:r>
      <w:r w:rsidR="000B5466">
        <w:rPr>
          <w:bCs/>
        </w:rPr>
        <w:t>, zejména náklady na dopravu a balení</w:t>
      </w:r>
      <w:r>
        <w:rPr>
          <w:bCs/>
        </w:rPr>
        <w:t>.</w:t>
      </w:r>
      <w:bookmarkEnd w:id="7"/>
    </w:p>
    <w:p w:rsidR="00164229" w:rsidRDefault="00365C0B" w:rsidP="00365C0B">
      <w:pPr>
        <w:pStyle w:val="Odstavec3"/>
      </w:pPr>
      <w:r>
        <w:t>Prodávající prohlašuje, že uvedená jednotková cena Předmětu plnění je nejvýše přípustná, neměnná a zahrnuje veškeré náklady spojené s jednotlivým plněním Prodávajícího, zejména náklady na dopravu do konkrétního místa plnění, náklady na balení, tisk apod.</w:t>
      </w:r>
      <w:r w:rsidR="00612823">
        <w:t xml:space="preserve"> </w:t>
      </w:r>
    </w:p>
    <w:p w:rsidR="00365C0B" w:rsidRPr="00014FBF" w:rsidRDefault="00365C0B" w:rsidP="00365C0B">
      <w:pPr>
        <w:pStyle w:val="Odstavec3"/>
      </w:pPr>
      <w:r>
        <w:t xml:space="preserve">Prodávající garantuje cenu Předmětu plnění dle této Smlouvy </w:t>
      </w:r>
      <w:r w:rsidR="00D74DBA">
        <w:t xml:space="preserve">(stanovenou v Nabídce) </w:t>
      </w:r>
      <w:r>
        <w:t xml:space="preserve">po celou dobu trvání této Smlouvy. </w:t>
      </w:r>
    </w:p>
    <w:p w:rsidR="005C5D01" w:rsidRDefault="005C5D01" w:rsidP="005C5D01">
      <w:pPr>
        <w:pStyle w:val="Odstavec2"/>
      </w:pPr>
      <w:r w:rsidRPr="005C5D01">
        <w:t xml:space="preserve">K </w:t>
      </w:r>
      <w:r w:rsidR="00FA75C2">
        <w:t>cenám</w:t>
      </w:r>
      <w:r w:rsidRPr="005C5D01">
        <w:t xml:space="preserve"> bude při fakturaci připočtena DPH </w:t>
      </w:r>
      <w:r w:rsidR="000B5466">
        <w:t xml:space="preserve">v souladu se </w:t>
      </w:r>
      <w:r w:rsidR="00D74DBA">
        <w:t>Z</w:t>
      </w:r>
      <w:r w:rsidR="000B5466">
        <w:t xml:space="preserve">ákonem o </w:t>
      </w:r>
      <w:r w:rsidR="00D74DBA">
        <w:t>DPH</w:t>
      </w:r>
      <w:r w:rsidRPr="005C5D01">
        <w:t>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853E48" w:rsidRPr="00B2173F" w:rsidRDefault="00853E48" w:rsidP="00853E48">
      <w:pPr>
        <w:pStyle w:val="Odstavec2"/>
      </w:pPr>
      <w:r w:rsidRPr="006C2A1E">
        <w:t xml:space="preserve">Cena za provedené plnění bude Kupujícím hrazena jednorázově po řádném a úplném dodání Předmětu plnění </w:t>
      </w:r>
      <w:r w:rsidR="00D74DBA">
        <w:t xml:space="preserve">(příp. </w:t>
      </w:r>
      <w:r w:rsidRPr="006C2A1E">
        <w:t>podle každé části Předmětu plnění do konkrétního místa plnění</w:t>
      </w:r>
      <w:r w:rsidR="00D74DBA">
        <w:t>)</w:t>
      </w:r>
      <w:r w:rsidRPr="006C2A1E">
        <w:t xml:space="preserve"> ve smyslu dílčí smlouvy, na základě faktur</w:t>
      </w:r>
      <w:r w:rsidR="00D74DBA">
        <w:t>/y</w:t>
      </w:r>
      <w:r w:rsidRPr="006C2A1E">
        <w:t xml:space="preserve"> – daňových</w:t>
      </w:r>
      <w:r w:rsidR="00D74DBA">
        <w:t>/</w:t>
      </w:r>
      <w:proofErr w:type="spellStart"/>
      <w:r w:rsidR="00D74DBA">
        <w:t>ého</w:t>
      </w:r>
      <w:proofErr w:type="spellEnd"/>
      <w:r w:rsidRPr="006C2A1E">
        <w:t xml:space="preserve"> dokladů</w:t>
      </w:r>
      <w:r w:rsidR="00D74DBA">
        <w:t>/u</w:t>
      </w:r>
      <w:r w:rsidRPr="006C2A1E">
        <w:t xml:space="preserve"> (dále jen „faktura“) vystavených po předání a převzetí Předmětu plnění. Smluvní strany se dohodly, že Prodávající vystaví fakturu</w:t>
      </w:r>
      <w:r>
        <w:t xml:space="preserve">, jejíž přílohou budou dodací listy </w:t>
      </w:r>
      <w:r w:rsidRPr="006C2A1E">
        <w:t xml:space="preserve">dle konkrétního místa plnění </w:t>
      </w:r>
      <w:r>
        <w:t>s uvedením dodaného množství Předmětu plnění</w:t>
      </w:r>
      <w:r w:rsidRPr="006C2A1E">
        <w:t xml:space="preserve"> a </w:t>
      </w:r>
      <w:r>
        <w:t xml:space="preserve">převzatého </w:t>
      </w:r>
      <w:r w:rsidRPr="006C2A1E">
        <w:t>zástupcem Kupujícího</w:t>
      </w:r>
      <w:r>
        <w:t>.</w:t>
      </w:r>
      <w:r w:rsidRPr="006C2A1E">
        <w:t xml:space="preserve">  Faktura bude vystavena ve výši částky odpovídající vždy ceně za </w:t>
      </w:r>
      <w:r w:rsidR="00D74DBA">
        <w:t>plnění uvedené v dílčí smlouvě</w:t>
      </w:r>
      <w:r>
        <w:t xml:space="preserve">. </w:t>
      </w:r>
    </w:p>
    <w:p w:rsidR="00E00091" w:rsidRDefault="00E00091" w:rsidP="00E00091">
      <w:pPr>
        <w:pStyle w:val="Odstavec2"/>
      </w:pPr>
      <w:r>
        <w:t>Adresy pro doručení faktur</w:t>
      </w:r>
      <w:r w:rsidR="00D74DBA">
        <w:t>y</w:t>
      </w:r>
      <w:r>
        <w:t xml:space="preserve">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</w:t>
      </w:r>
      <w:r w:rsidR="00EC4DD1">
        <w:t>Prodávajícího</w:t>
      </w:r>
      <w:r>
        <w:t xml:space="preserve">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</w:t>
      </w:r>
      <w:r w:rsidR="00EC4DD1">
        <w:t>Kupujícího</w:t>
      </w:r>
      <w:r>
        <w:t xml:space="preserve">: </w:t>
      </w:r>
      <w:hyperlink r:id="rId10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DD0EE6">
        <w:rPr>
          <w:highlight w:val="yellow"/>
        </w:rPr>
        <w:t>45</w:t>
      </w:r>
      <w:r w:rsidRPr="000B5466">
        <w:rPr>
          <w:highlight w:val="yellow"/>
        </w:rPr>
        <w:t xml:space="preserve"> </w:t>
      </w:r>
      <w:r w:rsidRPr="00E00091">
        <w:t xml:space="preserve">dnů od jejího doručení </w:t>
      </w:r>
      <w:r w:rsidR="000B5466">
        <w:t>Kupujícímu</w:t>
      </w:r>
      <w:r>
        <w:t>.</w:t>
      </w:r>
    </w:p>
    <w:p w:rsidR="009502C0" w:rsidRDefault="009502C0" w:rsidP="00E00091">
      <w:pPr>
        <w:pStyle w:val="Odstavec2"/>
      </w:pPr>
      <w:r w:rsidRPr="009502C0">
        <w:t xml:space="preserve">Nebude-li dohodnuto jinak, veškeré ceny budou sjednány a veškeré platby budou realizovány v korunách českých. Veškeré platby budou prováděny bezhotovostně na účet </w:t>
      </w:r>
      <w:r>
        <w:t>Prodávajícího</w:t>
      </w:r>
      <w:r w:rsidRPr="009502C0">
        <w:t xml:space="preserve"> používaný pro jeho ekonomickou činnost uvedený ve Smlouvě, přičemž </w:t>
      </w:r>
      <w:r w:rsidR="00D74DBA">
        <w:t>Prodávající</w:t>
      </w:r>
      <w:r w:rsidRPr="009502C0">
        <w:t xml:space="preserve"> prohlašuje, že jím uvedený účet splňuje náležitosti platné legislativy a bude po celou dobu platnosti Smlouvy uveden v souladu s právními předpisy na úseku daní, zejména v souladu se zákonem č. 235/2004 Sb., o dani z přidané hodnoty, ve znění pozdějších předpisů („</w:t>
      </w:r>
      <w:r w:rsidRPr="009502C0">
        <w:rPr>
          <w:b/>
          <w:i/>
        </w:rPr>
        <w:t>Zákon o DPH</w:t>
      </w:r>
      <w:r w:rsidRPr="009502C0">
        <w:t xml:space="preserve">“), tj. zejména bude </w:t>
      </w:r>
      <w:r w:rsidRPr="009502C0">
        <w:lastRenderedPageBreak/>
        <w:t xml:space="preserve">číslo bankovního účtu </w:t>
      </w:r>
      <w:r>
        <w:t>Prodávajícího</w:t>
      </w:r>
      <w:r w:rsidRPr="009502C0">
        <w:t xml:space="preserve"> uvedeného ve Smlouvě zveřejněno způsobem umožňujícím dálkový přístup. V případě, že se vyskytnou důvodné pochybnosti </w:t>
      </w:r>
      <w:r>
        <w:t>Kupujícího</w:t>
      </w:r>
      <w:r w:rsidRPr="009502C0">
        <w:t xml:space="preserve"> o dodržování pravidel na úseku daňových předpisů </w:t>
      </w:r>
      <w:r>
        <w:t>Prodávajícím</w:t>
      </w:r>
      <w:r w:rsidRPr="009502C0">
        <w:t xml:space="preserve"> (zejména v případě, že </w:t>
      </w:r>
      <w:r>
        <w:t>Prodávající</w:t>
      </w:r>
      <w:r w:rsidRPr="009502C0">
        <w:t xml:space="preserve"> bude označen za nespolehlivého plátce; v případě, že bankovní účet </w:t>
      </w:r>
      <w:r>
        <w:t>Prodávajícího</w:t>
      </w:r>
      <w:r w:rsidRPr="009502C0">
        <w:t xml:space="preserve"> uvedený ve Smlouvě nebude odpovídat údajům zveřejněným způsobem umožňujícím dálkový přístup dle Zákona o DPH, atp.), je </w:t>
      </w:r>
      <w:r>
        <w:t>Kupující</w:t>
      </w:r>
      <w:r w:rsidRPr="009502C0">
        <w:t xml:space="preserve"> oprávněn pozastavit platbu </w:t>
      </w:r>
      <w:r>
        <w:t>Prodávajícímu</w:t>
      </w:r>
      <w:r w:rsidRPr="009502C0">
        <w:t xml:space="preserve"> do doby učinění nápravy, přičemž pozastavení platby </w:t>
      </w:r>
      <w:r>
        <w:t>Prodávajícímu</w:t>
      </w:r>
      <w:r w:rsidRPr="009502C0">
        <w:t xml:space="preserve"> oznámí a </w:t>
      </w:r>
      <w:r>
        <w:t>Kupující</w:t>
      </w:r>
      <w:r w:rsidRPr="009502C0">
        <w:t xml:space="preserve"> v pozici ručitele za odvedení daně z přidané hodnoty bude postupovat způsobem uvedeným v</w:t>
      </w:r>
      <w:r>
        <w:t> </w:t>
      </w:r>
      <w:proofErr w:type="gramStart"/>
      <w:r>
        <w:t xml:space="preserve">odstavci </w:t>
      </w:r>
      <w:r w:rsidR="00455014">
        <w:fldChar w:fldCharType="begin"/>
      </w:r>
      <w:r w:rsidR="00455014">
        <w:instrText xml:space="preserve"> REF _Ref385410101 \r \h </w:instrText>
      </w:r>
      <w:r w:rsidR="00455014">
        <w:fldChar w:fldCharType="separate"/>
      </w:r>
      <w:r w:rsidR="00455014">
        <w:t>6.10</w:t>
      </w:r>
      <w:proofErr w:type="gramEnd"/>
      <w:r w:rsidR="00455014">
        <w:fldChar w:fldCharType="end"/>
      </w:r>
      <w:r>
        <w:t xml:space="preserve"> Smlouvy</w:t>
      </w:r>
      <w:r w:rsidRPr="009502C0">
        <w:t xml:space="preserve">. V případě pozastavení platby z výše uvedených důvodů není </w:t>
      </w:r>
      <w:r>
        <w:t>Kupující</w:t>
      </w:r>
      <w:r w:rsidRPr="009502C0">
        <w:t xml:space="preserve"> v prodlení s platbou a </w:t>
      </w:r>
      <w:r>
        <w:t>Prodávající</w:t>
      </w:r>
      <w:r w:rsidRPr="009502C0">
        <w:t xml:space="preserve"> nemá nárok uplatňovat vůči </w:t>
      </w:r>
      <w:r>
        <w:t>Kupujícímu</w:t>
      </w:r>
      <w:r w:rsidRPr="009502C0">
        <w:t xml:space="preserve"> jakékoli sankce z důvodu neprovedení platby </w:t>
      </w:r>
      <w:r>
        <w:t>Kupujícím</w:t>
      </w:r>
      <w:r w:rsidRPr="009502C0">
        <w:t>, ani nárok na náhradu škody.</w:t>
      </w:r>
    </w:p>
    <w:p w:rsidR="00415A70" w:rsidRDefault="00371E55" w:rsidP="00E00091">
      <w:pPr>
        <w:pStyle w:val="Odstavec2"/>
      </w:pPr>
      <w:r w:rsidRPr="00371E55">
        <w:t>Daňový doklad – faktura musí obsahovat všechny náležitosti daňového dokladu dané zákonem č. 235/2004 Sb., o dani z přidané hodnoty, ve znění platném ke dni zdanitelného plnění nebo ke dni přijetí platby, podle toho, který den nastane dříve.</w:t>
      </w:r>
    </w:p>
    <w:p w:rsidR="00415A70" w:rsidRDefault="00371E55" w:rsidP="00E00091">
      <w:pPr>
        <w:pStyle w:val="Odstavec2"/>
      </w:pPr>
      <w:r w:rsidRPr="00371E55">
        <w:t>Daňový doklad – faktura musí dále obsahovat číslo dílčí smlouvy a náležitosti stanovené příslušnými právními předpisy, platnými v době jejího vystavení. Přílohou daňového dokladu – faktury bude vždy kopie dodacího listu.</w:t>
      </w:r>
      <w:r w:rsidR="003A0A7B">
        <w:t xml:space="preserve"> Prodávající</w:t>
      </w:r>
      <w:r w:rsidR="003A0A7B" w:rsidRPr="003A0A7B">
        <w:t xml:space="preserve"> vystaví fakturu s náležitostmi dle tohoto článku v písemné podobě nebo v elektronické podobě, přičemž v případě faktury v elektronické podobě bude každá takto vystavená faktura opatřena uznávaným elektronickým podpisem nebo uznávanou elektronickou značkou a kvalifikovaným časovým razítkem ve smyslu zákona č. 227/2000 Sb., o elektronickém podpisu, ve znění pozdějších předpisů (dále jen „</w:t>
      </w:r>
      <w:r w:rsidR="003A0A7B" w:rsidRPr="003A0A7B">
        <w:rPr>
          <w:b/>
          <w:i/>
        </w:rPr>
        <w:t>Zákon o elektronickém podpisu</w:t>
      </w:r>
      <w:r w:rsidR="003A0A7B" w:rsidRPr="003A0A7B">
        <w:t>“).</w:t>
      </w:r>
    </w:p>
    <w:p w:rsidR="003A0A7B" w:rsidRDefault="003A0A7B" w:rsidP="003A0A7B">
      <w:pPr>
        <w:pStyle w:val="Odstavec2"/>
      </w:pPr>
      <w:r>
        <w:t>Prodávající splní svou povinnost doručit fakturu</w:t>
      </w:r>
    </w:p>
    <w:p w:rsidR="003A0A7B" w:rsidRDefault="003A0A7B" w:rsidP="001334CA">
      <w:pPr>
        <w:pStyle w:val="-Psmeno"/>
      </w:pPr>
      <w:r>
        <w:t xml:space="preserve">v listinné podobě doručením Kupujícímu na fakturační adresu uvedenou ve Smlouvě nebo na adresu řádně písemně oznámenou v souladu se Smlouvou; </w:t>
      </w:r>
    </w:p>
    <w:p w:rsidR="003A0A7B" w:rsidRDefault="003A0A7B" w:rsidP="001334CA">
      <w:pPr>
        <w:pStyle w:val="-Psmeno"/>
      </w:pPr>
      <w:r>
        <w:t>v elektronické podobě odesláním Kupujícímu z elektronické adresy Prodávajícího uvedené ve Smlouvě (bez oznámení této adresy Kupujícímu není Prodávající oprávněn využít elektronickou podobu faktury) a doručením Kupujícímu na jeho e-mailovou adresu stanovenou ve Smlouvě, případně řádně oznámenou v souladu se Smlouvou.</w:t>
      </w:r>
    </w:p>
    <w:p w:rsidR="00371E55" w:rsidRDefault="00371E55" w:rsidP="00E00091">
      <w:pPr>
        <w:pStyle w:val="Odstavec2"/>
      </w:pPr>
      <w:bookmarkStart w:id="8" w:name="_Ref372122071"/>
      <w:r w:rsidRPr="00371E55">
        <w:t>V případě, že zaslaný daňový doklad – faktura, nebude</w:t>
      </w:r>
      <w:r w:rsidR="003A0A7B">
        <w:t xml:space="preserve"> </w:t>
      </w:r>
      <w:r w:rsidR="003A0A7B" w:rsidRPr="003A0A7B">
        <w:rPr>
          <w:iCs/>
        </w:rPr>
        <w:t>obsahovat veškeré údaje vyžadované závaznými právními předpisy České republiky a náležitosti a údaje v souladu s tímto článkem</w:t>
      </w:r>
      <w:r w:rsidR="003A0A7B">
        <w:rPr>
          <w:iCs/>
        </w:rPr>
        <w:t xml:space="preserve"> </w:t>
      </w:r>
      <w:r w:rsidR="003A0A7B" w:rsidRPr="003A0A7B">
        <w:rPr>
          <w:iCs/>
        </w:rPr>
        <w:t xml:space="preserve">nebo v ní budou uvedeny nesprávné údaje, údaje neodpovídající závazným právním předpisům České republiky nebo bude požadována úhrada faktury způsobem, kdy se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stane či může stát ručitelem za odvod DPH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, vyzve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</w:t>
      </w:r>
      <w:r w:rsidR="003A0A7B">
        <w:rPr>
          <w:iCs/>
        </w:rPr>
        <w:t>Prodávajícího</w:t>
      </w:r>
      <w:r w:rsidR="003A0A7B" w:rsidRPr="003A0A7B">
        <w:rPr>
          <w:iCs/>
        </w:rPr>
        <w:t xml:space="preserve"> k opravě a/nebo předložení nové bezvadné faktury s náležitostmi dle Smlouvy</w:t>
      </w:r>
      <w:r w:rsidRPr="00371E55">
        <w:t xml:space="preserve"> </w:t>
      </w:r>
      <w:r w:rsidR="003A0A7B">
        <w:t>Prodávající</w:t>
      </w:r>
      <w:r w:rsidR="003A0A7B" w:rsidRPr="003A0A7B">
        <w:t xml:space="preserve"> je povinen fakturu přepracovat, včetně změny lhůty splatnosti, a doručit ji </w:t>
      </w:r>
      <w:r w:rsidR="003A0A7B">
        <w:t>Kupujícímu</w:t>
      </w:r>
      <w:r w:rsidR="003A0A7B" w:rsidRPr="003A0A7B">
        <w:t xml:space="preserve">. </w:t>
      </w:r>
      <w:r w:rsidR="003A0A7B" w:rsidRPr="003A0A7B">
        <w:rPr>
          <w:iCs/>
        </w:rPr>
        <w:t xml:space="preserve">V tomto případě od učinění výzvy </w:t>
      </w:r>
      <w:r w:rsidR="003A0A7B">
        <w:rPr>
          <w:iCs/>
        </w:rPr>
        <w:t>Kupujícího</w:t>
      </w:r>
      <w:r w:rsidR="003A0A7B" w:rsidRPr="003A0A7B">
        <w:rPr>
          <w:iCs/>
        </w:rPr>
        <w:t xml:space="preserve"> k opravě a/nebo předložení nové bezvadné faktury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3A0A7B">
        <w:rPr>
          <w:iCs/>
        </w:rPr>
        <w:t>Kupujícímu</w:t>
      </w:r>
      <w:r w:rsidR="003A0A7B" w:rsidRPr="003A0A7B">
        <w:rPr>
          <w:iCs/>
        </w:rPr>
        <w:t xml:space="preserve"> dle první věty tohoto </w:t>
      </w:r>
      <w:r w:rsidR="003A0A7B">
        <w:rPr>
          <w:iCs/>
        </w:rPr>
        <w:t>odstavce</w:t>
      </w:r>
      <w:r w:rsidR="003A0A7B" w:rsidRPr="003A0A7B">
        <w:rPr>
          <w:iCs/>
        </w:rPr>
        <w:t xml:space="preserve"> </w:t>
      </w:r>
      <w:r w:rsidR="00E36300">
        <w:rPr>
          <w:iCs/>
        </w:rPr>
        <w:t>Smlouvy</w:t>
      </w:r>
      <w:r w:rsidR="003A0A7B" w:rsidRPr="003A0A7B">
        <w:rPr>
          <w:iCs/>
        </w:rPr>
        <w:t xml:space="preserve"> do doby doručení bezvadné faktury </w:t>
      </w:r>
      <w:r w:rsidR="00E36300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E36300">
        <w:rPr>
          <w:iCs/>
        </w:rPr>
        <w:t>Kupujícímu</w:t>
      </w:r>
      <w:r w:rsidR="003A0A7B" w:rsidRPr="003A0A7B">
        <w:rPr>
          <w:iCs/>
        </w:rPr>
        <w:t xml:space="preserve"> na fakturační adresu </w:t>
      </w:r>
      <w:r w:rsidR="00E36300">
        <w:rPr>
          <w:iCs/>
        </w:rPr>
        <w:t>Kupujícího,</w:t>
      </w:r>
      <w:r w:rsidR="003A0A7B" w:rsidRPr="003A0A7B">
        <w:rPr>
          <w:iCs/>
        </w:rPr>
        <w:t xml:space="preserve"> nemá </w:t>
      </w:r>
      <w:r w:rsidR="00E36300">
        <w:rPr>
          <w:iCs/>
        </w:rPr>
        <w:t>Prodávající</w:t>
      </w:r>
      <w:r w:rsidR="003A0A7B" w:rsidRPr="003A0A7B">
        <w:rPr>
          <w:iCs/>
        </w:rPr>
        <w:t xml:space="preserve"> nárok na zaplacení fakturované částky, úrok z prodlení ani jakoukoliv jinou sankci a </w:t>
      </w:r>
      <w:r w:rsidR="00E36300">
        <w:rPr>
          <w:iCs/>
        </w:rPr>
        <w:t>Kupující</w:t>
      </w:r>
      <w:r w:rsidR="003A0A7B" w:rsidRPr="003A0A7B">
        <w:rPr>
          <w:iCs/>
        </w:rPr>
        <w:t xml:space="preserve"> není v prodlení se zaplacením fakturované částky. Lhůta splatnosti počíná běžet znovu až ode dne doručení bezvadné faktury </w:t>
      </w:r>
      <w:r w:rsidR="00E36300">
        <w:rPr>
          <w:iCs/>
        </w:rPr>
        <w:t>Kupujícímu</w:t>
      </w:r>
      <w:r w:rsidR="003A0A7B" w:rsidRPr="003A0A7B">
        <w:rPr>
          <w:iCs/>
        </w:rPr>
        <w:t>.</w:t>
      </w:r>
      <w:bookmarkEnd w:id="8"/>
    </w:p>
    <w:p w:rsidR="00C523BA" w:rsidRDefault="00C523BA" w:rsidP="00E00091">
      <w:pPr>
        <w:pStyle w:val="Odstavec2"/>
      </w:pPr>
      <w:r w:rsidRPr="00C523BA">
        <w:t xml:space="preserve">Dnem úhrady daňového dokladu - faktury se rozumí den odepsání částky z účtu </w:t>
      </w:r>
      <w:r w:rsidR="00EC4DD1">
        <w:t>Kupujícího</w:t>
      </w:r>
      <w:r>
        <w:t>.</w:t>
      </w:r>
    </w:p>
    <w:p w:rsidR="00E36300" w:rsidRDefault="00E36300" w:rsidP="00E00091">
      <w:pPr>
        <w:pStyle w:val="Odstavec2"/>
      </w:pPr>
      <w:bookmarkStart w:id="9" w:name="_Ref344879929"/>
      <w:bookmarkStart w:id="10" w:name="_Ref385410101"/>
      <w:r w:rsidRPr="00E36300">
        <w:t xml:space="preserve">Smluvní strany sjednávají, že v případech, kdy </w:t>
      </w:r>
      <w:r>
        <w:t>Kupující</w:t>
      </w:r>
      <w:r w:rsidRPr="00E36300">
        <w:t xml:space="preserve"> je, nebo může být ručitelem za odvedení daně z přidané hodnoty </w:t>
      </w:r>
      <w:r>
        <w:t>Prodávajícím</w:t>
      </w:r>
      <w:r w:rsidRPr="00E36300">
        <w:t xml:space="preserve"> z příslušného plnění, nebo pokud se jím </w:t>
      </w:r>
      <w:r>
        <w:t>Kupující</w:t>
      </w:r>
      <w:r w:rsidRPr="00E36300">
        <w:t xml:space="preserve"> stane nebo může stát v důsledku změny zákonné úpravy, je </w:t>
      </w:r>
      <w:r>
        <w:t>Kupující</w:t>
      </w:r>
      <w:r w:rsidRPr="00E36300">
        <w:t xml:space="preserve"> oprávněn uhradit na účet </w:t>
      </w:r>
      <w:r>
        <w:t>Prodávajícího</w:t>
      </w:r>
      <w:r w:rsidRPr="00E36300">
        <w:t xml:space="preserve"> uvedený ve Smlouvě pouze fakturovanou částku za dodané plnění bez daně z přidané hodnoty. Částku odpovídající dani z přidané hodnoty ve výši uvedené na faktuře (daňovém dokladu), případně ve výši v souladu s platnými předpisy, je-li tato vyšší, je </w:t>
      </w:r>
      <w:r>
        <w:t>Kupující</w:t>
      </w:r>
      <w:r w:rsidRPr="00E36300">
        <w:t xml:space="preserve"> v takovém případě oprávněn místo </w:t>
      </w:r>
      <w:r>
        <w:t>Prodávajícímu</w:t>
      </w:r>
      <w:r w:rsidRPr="00E36300">
        <w:t xml:space="preserve"> jako poskytovateli zdanitelného plnění uhradit v souladu s příslušnými ustanoveními Zákona o DPH (tj. zejména dle ustanovení §§ 109, 109a, event. dalších) přímo na příslušný účet správce daně </w:t>
      </w:r>
      <w:r>
        <w:t>Prodávajícího</w:t>
      </w:r>
      <w:r w:rsidRPr="00E36300">
        <w:t xml:space="preserve"> jako poskytovatele zdanitelného plnění s údaji potřebnými pro identifikaci platby dle příslušných ustanovení Zákona o DPH. Úhradou daně z přidané hodnoty na účet správce daně Zhotovitele tak bude splněn závazek Objednatele vůči Zhotoviteli zaplatit Cenu díla v částce uhrazené na účet správce daně Zhotovitele.</w:t>
      </w:r>
      <w:bookmarkEnd w:id="9"/>
      <w:r w:rsidR="009502C0">
        <w:t xml:space="preserve"> </w:t>
      </w:r>
      <w:r w:rsidR="009502C0" w:rsidRPr="009502C0">
        <w:t xml:space="preserve">O postupu </w:t>
      </w:r>
      <w:r w:rsidR="009502C0">
        <w:t>Kupujícího</w:t>
      </w:r>
      <w:r w:rsidR="009502C0" w:rsidRPr="009502C0">
        <w:t xml:space="preserve"> dle </w:t>
      </w:r>
      <w:r w:rsidR="009502C0">
        <w:t>tohoto odstavce</w:t>
      </w:r>
      <w:r w:rsidR="009502C0" w:rsidRPr="009502C0">
        <w:t xml:space="preserve"> bude </w:t>
      </w:r>
      <w:r w:rsidR="009502C0">
        <w:t>Kupující</w:t>
      </w:r>
      <w:r w:rsidR="009502C0" w:rsidRPr="009502C0">
        <w:t xml:space="preserve"> písemně bez zbytečného odkladu informovat </w:t>
      </w:r>
      <w:r w:rsidR="009502C0">
        <w:t>Prodávajícího</w:t>
      </w:r>
      <w:r w:rsidR="009502C0" w:rsidRPr="009502C0">
        <w:t xml:space="preserve"> jako poskytovatele zdanitelného plnění, za nějž byla daň </w:t>
      </w:r>
      <w:r w:rsidR="009502C0" w:rsidRPr="009502C0">
        <w:lastRenderedPageBreak/>
        <w:t>z přidané hodnoty takto odvedena</w:t>
      </w:r>
      <w:r w:rsidR="009502C0">
        <w:t xml:space="preserve">. </w:t>
      </w:r>
      <w:r w:rsidR="009502C0" w:rsidRPr="009502C0">
        <w:t>Uhrazení závazku učiněné způsobem uvedeným v</w:t>
      </w:r>
      <w:r w:rsidR="009502C0">
        <w:t> tomto odstavci v souladu se Zákonem o DPH</w:t>
      </w:r>
      <w:r w:rsidR="009502C0" w:rsidRPr="009502C0">
        <w:t xml:space="preserve"> není porušením smluvních povinností ze strany </w:t>
      </w:r>
      <w:r w:rsidR="009502C0">
        <w:t>Kupujícího</w:t>
      </w:r>
      <w:r w:rsidR="009502C0" w:rsidRPr="009502C0">
        <w:t xml:space="preserve"> a nezakládá nárok </w:t>
      </w:r>
      <w:r w:rsidR="009502C0">
        <w:t>Prodávajícího</w:t>
      </w:r>
      <w:r w:rsidR="009502C0" w:rsidRPr="009502C0">
        <w:t xml:space="preserve"> požadovat úhradu zákonných či smluvních sankcí za neuhrazení finančních prostředků ani na náhradu škody.</w:t>
      </w:r>
      <w:bookmarkEnd w:id="10"/>
    </w:p>
    <w:p w:rsidR="00414747" w:rsidRDefault="00414747" w:rsidP="00E00091">
      <w:pPr>
        <w:pStyle w:val="Odstavec2"/>
      </w:pPr>
      <w:r w:rsidRPr="00414747">
        <w:t xml:space="preserve">Smluvní strany se dohodly, že </w:t>
      </w:r>
      <w:r>
        <w:t>Kupující</w:t>
      </w:r>
      <w:r w:rsidRPr="00414747">
        <w:t xml:space="preserve"> je oprávněn pozastavit úhradu faktury </w:t>
      </w:r>
      <w:r>
        <w:t>Prodávajícímu</w:t>
      </w:r>
      <w:r w:rsidRPr="00414747">
        <w:t xml:space="preserve">, pokud bude na </w:t>
      </w:r>
      <w:r>
        <w:t>Prodávajícího</w:t>
      </w:r>
      <w:r w:rsidRPr="00414747">
        <w:t xml:space="preserve"> podán návrh na zahájení insolvenčního řízení. </w:t>
      </w:r>
      <w:r>
        <w:t>Kupující</w:t>
      </w:r>
      <w:r w:rsidRPr="00414747">
        <w:t xml:space="preserve"> je oprávněn v těchto případech pozastavit výplatu do doby vydání soudního rozhodnutí o insolvenčním návrhu ve věci probíhajícího insolvenčního řízení (takovými rozhodnutími se rozumí rozhodnutí uvedená v Hlavě IV., Díl 5 zákona č. 182/2006 Sb., insolvenční zákon, ve znění pozdějších předpisů /dále jen „</w:t>
      </w:r>
      <w:r w:rsidRPr="00414747">
        <w:rPr>
          <w:b/>
          <w:i/>
        </w:rPr>
        <w:t>Insolvenční zákon</w:t>
      </w:r>
      <w:r w:rsidRPr="00414747">
        <w:t xml:space="preserve">“/). Pozastavení výplaty faktury z důvodu probíhajícího insolvenčního řízení není prodlením </w:t>
      </w:r>
      <w:r>
        <w:t>Kupujícího</w:t>
      </w:r>
      <w:r w:rsidRPr="00414747">
        <w:t xml:space="preserve">. Bude-li insolvenční návrh pravomocně odmítnut, zamítnut, nebo bude insolvenční řízení pravomocně zastaveno, uhradí </w:t>
      </w:r>
      <w:r>
        <w:t>Kupující</w:t>
      </w:r>
      <w:r w:rsidRPr="00414747">
        <w:t xml:space="preserve"> fakturu do </w:t>
      </w:r>
      <w:proofErr w:type="gramStart"/>
      <w:r w:rsidR="007A0F10">
        <w:t xml:space="preserve">45 </w:t>
      </w:r>
      <w:r w:rsidRPr="00414747">
        <w:t xml:space="preserve"> dnů</w:t>
      </w:r>
      <w:proofErr w:type="gramEnd"/>
      <w:r w:rsidRPr="00414747">
        <w:t xml:space="preserve"> ode dne, kdy obdrží od </w:t>
      </w:r>
      <w:r>
        <w:t>Prodávajícího</w:t>
      </w:r>
      <w:r w:rsidRPr="00414747">
        <w:t xml:space="preserve"> pravomocné rozhodnutí o odmítnutí insolvenčního návrhu, zamítnutí insolvenčního návrhu, nebo zastavení insolvenčního řízení, s vyznačením právní moci. V případě, že bude rozhodnuto o způsobu řešení úpadku, bude </w:t>
      </w:r>
      <w:r>
        <w:t>Kupující</w:t>
      </w:r>
      <w:r w:rsidRPr="00414747">
        <w:t xml:space="preserve"> postupovat v souladu s Insolvenčním zákonem.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="003D4A71">
        <w:rPr>
          <w:rFonts w:eastAsiaTheme="minorEastAsia"/>
        </w:rPr>
        <w:t>, přechod vlastnictví a nebezpečí nahodilé škody</w:t>
      </w:r>
      <w:r w:rsidR="00BD0A9E">
        <w:rPr>
          <w:rFonts w:eastAsiaTheme="minorEastAsia"/>
        </w:rPr>
        <w:t>; další ujednání</w:t>
      </w:r>
    </w:p>
    <w:p w:rsidR="006D09C8" w:rsidRPr="00DD5008" w:rsidRDefault="006D09C8" w:rsidP="006D09C8">
      <w:pPr>
        <w:pStyle w:val="Odstavec2"/>
        <w:rPr>
          <w:rFonts w:cs="Arial"/>
        </w:rPr>
      </w:pPr>
      <w:r>
        <w:t xml:space="preserve">Za splnění </w:t>
      </w:r>
      <w:r w:rsidRPr="00AE1F3C">
        <w:t xml:space="preserve">jednotlivých dodávek zboží </w:t>
      </w:r>
      <w:r>
        <w:t>– dílčí smlouvy Prodávajícím se považuje v souladu s touto S</w:t>
      </w:r>
      <w:r w:rsidRPr="00AE1F3C">
        <w:t xml:space="preserve">mlouvou a na základě požadavků </w:t>
      </w:r>
      <w:r>
        <w:t>Kupujícího podle této S</w:t>
      </w:r>
      <w:r w:rsidRPr="00AE1F3C">
        <w:t xml:space="preserve">mlouvy předání bezvadného, nového a nepoužitého </w:t>
      </w:r>
      <w:r>
        <w:t>Předmětu plnění</w:t>
      </w:r>
      <w:r w:rsidRPr="00AE1F3C">
        <w:t xml:space="preserve"> v místě plnění, kterým je určené dodací mí</w:t>
      </w:r>
      <w:r>
        <w:t>sto konkretizované v o</w:t>
      </w:r>
      <w:r w:rsidRPr="00AE1F3C">
        <w:t xml:space="preserve">bjednávce, a převzetí bezvadného, nového a nepoužitého </w:t>
      </w:r>
      <w:r>
        <w:t>Předmětu plnění</w:t>
      </w:r>
      <w:r w:rsidRPr="00AE1F3C">
        <w:t xml:space="preserve"> v místě plnění zástupcem </w:t>
      </w:r>
      <w:r>
        <w:t>Kupujícího</w:t>
      </w:r>
      <w:r w:rsidRPr="00AE1F3C">
        <w:t xml:space="preserve"> oprávněného jednat za </w:t>
      </w:r>
      <w:r>
        <w:t>Kupujícího</w:t>
      </w:r>
      <w:r w:rsidRPr="00AE1F3C">
        <w:t xml:space="preserve"> a současným podpisem dodacího dokladu.  Dodacím dokladem se rozumí dodací list, přičemž pro každou dodávku bude vystaven vždy samostatný dodací list. Dodací list/y budou tvořit přílohu faktur/y vystavené </w:t>
      </w:r>
      <w:r>
        <w:t>Prodávajícím</w:t>
      </w:r>
      <w:r w:rsidRPr="00AE1F3C">
        <w:t xml:space="preserve"> na základě a dle této Smlouvy.</w:t>
      </w:r>
    </w:p>
    <w:p w:rsidR="00DB0001" w:rsidRPr="00DB0001" w:rsidRDefault="006D09C8" w:rsidP="00E322F9">
      <w:pPr>
        <w:pStyle w:val="Odstavec2"/>
      </w:pPr>
      <w:r>
        <w:t>Předání a převzetí předmětu koupě se uskuteční při řádném dodání Předmětu plnění Prodávajícím do místa převzetí dle každé jednotlivé dílčí smlouvy.</w:t>
      </w:r>
    </w:p>
    <w:p w:rsidR="00DB0001" w:rsidRPr="00DB0001" w:rsidRDefault="00DB0001" w:rsidP="009D3E20">
      <w:pPr>
        <w:pStyle w:val="Odstavec3"/>
      </w:pPr>
      <w:r w:rsidRPr="00AC2A37">
        <w:t xml:space="preserve">Za </w:t>
      </w:r>
      <w:r>
        <w:t>řádné předání a převzetí Předmětu plnění</w:t>
      </w:r>
      <w:r w:rsidRPr="00AC2A37">
        <w:t xml:space="preserve"> se považuje </w:t>
      </w:r>
      <w:r>
        <w:t xml:space="preserve">předání Předmětu plnění specifikovaného touto Smlouvou a dílčí smlouvou Prodávajícím Kupujícímu a </w:t>
      </w:r>
      <w:r w:rsidRPr="00AC2A37">
        <w:t>převzetí</w:t>
      </w:r>
      <w:r>
        <w:t xml:space="preserve"> Předmětu</w:t>
      </w:r>
      <w:r w:rsidRPr="00AC2A37">
        <w:t xml:space="preserve"> plnění</w:t>
      </w:r>
      <w:r>
        <w:t xml:space="preserve"> specifikovaného touto Smlouvou a dílčí smlouvou</w:t>
      </w:r>
      <w:r w:rsidRPr="00AC2A37">
        <w:t xml:space="preserve"> pověřeným zástu</w:t>
      </w:r>
      <w:r>
        <w:t>pcem K</w:t>
      </w:r>
      <w:r w:rsidRPr="00AC2A37">
        <w:t>upujícího v místě plnění</w:t>
      </w:r>
      <w:r>
        <w:t xml:space="preserve"> </w:t>
      </w:r>
      <w:r w:rsidRPr="00AC2A37">
        <w:t xml:space="preserve">a podpisem </w:t>
      </w:r>
      <w:r w:rsidRPr="006C14B8">
        <w:t>dodacího listu</w:t>
      </w:r>
      <w:r w:rsidRPr="00AC2A37">
        <w:t xml:space="preserve"> oběma </w:t>
      </w:r>
      <w:r>
        <w:t xml:space="preserve">smluvními </w:t>
      </w:r>
      <w:r w:rsidRPr="00AC2A37">
        <w:t>stranami</w:t>
      </w:r>
      <w:r>
        <w:t>.</w:t>
      </w:r>
      <w:r w:rsidRPr="00DB0001">
        <w:rPr>
          <w:sz w:val="24"/>
          <w:szCs w:val="24"/>
        </w:rPr>
        <w:t xml:space="preserve"> </w:t>
      </w:r>
    </w:p>
    <w:p w:rsidR="00DB0001" w:rsidRDefault="00DB0001" w:rsidP="00DB0001">
      <w:pPr>
        <w:pStyle w:val="Odstavec3"/>
      </w:pPr>
      <w:r w:rsidRPr="00306A22">
        <w:t xml:space="preserve">Kupující </w:t>
      </w:r>
      <w:r>
        <w:t>není k převzetí P</w:t>
      </w:r>
      <w:r w:rsidRPr="00CD0195">
        <w:t xml:space="preserve">ředmětu plnění </w:t>
      </w:r>
      <w:r>
        <w:t>či jeho části povinen, bude-li P</w:t>
      </w:r>
      <w:r w:rsidRPr="00CD0195">
        <w:t>ředmět plnění mít z</w:t>
      </w:r>
      <w:r>
        <w:t>jevné vady. V případě převzetí P</w:t>
      </w:r>
      <w:r w:rsidRPr="00CD0195">
        <w:t xml:space="preserve">ředmětu plnění podpisem dodacího listu i se zjevnými vadami, musí být tyto vady specifikovány </w:t>
      </w:r>
      <w:r>
        <w:t xml:space="preserve">v zápisu z převzetí a předání Předmětu </w:t>
      </w:r>
      <w:proofErr w:type="gramStart"/>
      <w:r>
        <w:t xml:space="preserve">plnění </w:t>
      </w:r>
      <w:r w:rsidRPr="00CD0195">
        <w:t xml:space="preserve"> podepsaným</w:t>
      </w:r>
      <w:proofErr w:type="gramEnd"/>
      <w:r w:rsidRPr="00CD0195">
        <w:t xml:space="preserve"> oběma </w:t>
      </w:r>
      <w:r>
        <w:t>S</w:t>
      </w:r>
      <w:r w:rsidRPr="00CD0195">
        <w:t>mluvními stranami, p</w:t>
      </w:r>
      <w:r>
        <w:t>řičemž platí, že tyto vady měl P</w:t>
      </w:r>
      <w:r w:rsidRPr="00CD0195">
        <w:t>ředmět plnění již v d</w:t>
      </w:r>
      <w:r>
        <w:t>obě přechodu nebezpečí škody a P</w:t>
      </w:r>
      <w:r w:rsidRPr="00CD0195">
        <w:t>rodávající je povinen v rámci záruky tyto vady bezodkladně a bez</w:t>
      </w:r>
      <w:r>
        <w:t>platně opravit nebo vyměnit či P</w:t>
      </w:r>
      <w:r w:rsidRPr="00CD0195">
        <w:t>rodávající poskytne přiměřenou slevu z kupní ceny</w:t>
      </w:r>
      <w:r>
        <w:t xml:space="preserve"> (podle požadavku K</w:t>
      </w:r>
      <w:r w:rsidRPr="00CD0195">
        <w:t>upujícího v reklamaci vad).</w:t>
      </w:r>
    </w:p>
    <w:p w:rsidR="00403119" w:rsidRDefault="00403119" w:rsidP="00403119">
      <w:pPr>
        <w:pStyle w:val="Odstavec2"/>
      </w:pPr>
      <w:r w:rsidRPr="00CD0195">
        <w:t xml:space="preserve">Nebezpečí nahodilé </w:t>
      </w:r>
      <w:r>
        <w:t>škody na Předmětu plnění přechází na K</w:t>
      </w:r>
      <w:r w:rsidRPr="00CD0195">
        <w:t>upujícího v</w:t>
      </w:r>
      <w:r>
        <w:t> okamžiku realizované přejímky Předmětu plnění od P</w:t>
      </w:r>
      <w:r w:rsidRPr="00CD0195">
        <w:t>rodávajícího v dohodnutém místě plnění.</w:t>
      </w:r>
    </w:p>
    <w:p w:rsidR="00EE6699" w:rsidRPr="00AE1F3C" w:rsidRDefault="00EE6699" w:rsidP="00EE6699">
      <w:pPr>
        <w:pStyle w:val="Odstavec2"/>
      </w:pPr>
      <w:r>
        <w:t>Vlastnické právo k dodanému P</w:t>
      </w:r>
      <w:r w:rsidRPr="00306A22">
        <w:t xml:space="preserve">ředmětu </w:t>
      </w:r>
      <w:r>
        <w:t>plnění přechází na K</w:t>
      </w:r>
      <w:r w:rsidRPr="00306A22">
        <w:t>upujícíh</w:t>
      </w:r>
      <w:r>
        <w:t>o fyzickým dodáním a převzetím Předmětu plnění Kupujícím v místě plnění.</w:t>
      </w:r>
    </w:p>
    <w:p w:rsidR="00EE6699" w:rsidRDefault="00EE6699" w:rsidP="00EE6699">
      <w:pPr>
        <w:pStyle w:val="Odstavec2"/>
      </w:pPr>
      <w:bookmarkStart w:id="11" w:name="_Ref146521786"/>
      <w:r w:rsidRPr="00CD0195">
        <w:t>Předmět plnění smlouvy musí splňovat</w:t>
      </w:r>
      <w:bookmarkEnd w:id="11"/>
      <w:r w:rsidRPr="00CD0195">
        <w:t xml:space="preserve"> požadavky na bezpečnost a ochranu zdraví, požární ochranu a ochranu životního prostředí v souladu s platnou legislativou.</w:t>
      </w:r>
    </w:p>
    <w:p w:rsidR="00B86FEC" w:rsidRDefault="00EE6699" w:rsidP="00EE6699">
      <w:pPr>
        <w:pStyle w:val="Odstavec2"/>
      </w:pPr>
      <w:r>
        <w:t>Prodávající je povinen Kupujícímu předat s Předmětem plnění vždy doklady nutné k převzetí a užívání zboží.</w:t>
      </w:r>
    </w:p>
    <w:p w:rsidR="00EE6699" w:rsidRDefault="00B86FEC" w:rsidP="00EE6699">
      <w:pPr>
        <w:pStyle w:val="Odstavec2"/>
      </w:pPr>
      <w:r>
        <w:t xml:space="preserve">Prodávající potvrzuje, že dopravu zboží do konkrétního místa plnění zajišťuje rovněž Prodávající (tj. je zahrnuta v ceně za plnění) a že bude zajištěna způsobem bezpečného převozu požadovaným pro ceninový režim. </w:t>
      </w:r>
    </w:p>
    <w:p w:rsidR="00975A7F" w:rsidRPr="00AE1F3C" w:rsidRDefault="00B86FEC" w:rsidP="00B86FEC">
      <w:pPr>
        <w:pStyle w:val="Odstavec2"/>
      </w:pPr>
      <w:r>
        <w:t>Smluvní strany se též dohodly a Prodávající se zavazuje, že zboží bude vždy Kupující</w:t>
      </w:r>
      <w:r w:rsidR="00961F2C">
        <w:t>mu dodávat dle množství sjednaný</w:t>
      </w:r>
      <w:r>
        <w:t xml:space="preserve">m v dílčí smlouvě, přičemž bude zboží vždy rozděleno do jednotlivých balení </w:t>
      </w:r>
      <w:r>
        <w:lastRenderedPageBreak/>
        <w:t>dle požadavků Kupujícího. Smluvní strany se dohodly, že maximální rozsah, tj. počet kusů zboží v jednom balení bude činit 2 000 (</w:t>
      </w:r>
      <w:proofErr w:type="spellStart"/>
      <w:r>
        <w:t>slovy:dva</w:t>
      </w:r>
      <w:proofErr w:type="spellEnd"/>
      <w:r>
        <w:t xml:space="preserve"> tisíce)</w:t>
      </w:r>
      <w:r w:rsidR="007A4DEE">
        <w:t xml:space="preserve"> kusů</w:t>
      </w:r>
      <w:r>
        <w:t xml:space="preserve"> listů - papíru.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1E53A5" w:rsidRDefault="00CD1BFE" w:rsidP="00CD1BFE">
      <w:pPr>
        <w:pStyle w:val="Odstavec2"/>
      </w:pPr>
      <w:r w:rsidRPr="00416781">
        <w:t xml:space="preserve">Záruční doba </w:t>
      </w:r>
      <w:r w:rsidR="00590290" w:rsidRPr="00416781">
        <w:t>pro každou dodanou movitou věc se</w:t>
      </w:r>
      <w:r w:rsidRPr="001E53A5">
        <w:t xml:space="preserve"> sjednává v délce trvání </w:t>
      </w:r>
      <w:r w:rsidR="0002579A" w:rsidRPr="001E53A5">
        <w:t xml:space="preserve">24 </w:t>
      </w:r>
      <w:r w:rsidRPr="001E53A5">
        <w:t>měsíců.</w:t>
      </w:r>
    </w:p>
    <w:p w:rsidR="003D4A71" w:rsidRPr="00416781" w:rsidRDefault="003D4A71" w:rsidP="00CD1BFE">
      <w:pPr>
        <w:pStyle w:val="Odstavec2"/>
      </w:pPr>
      <w:r w:rsidRPr="00416781">
        <w:t>Prodávající je vadu uplatněnou reklamací povinen odstranit nebo dodat novou věc, pokud vadu nelze včas odstranit, nejpozději do 30 dní, nedohodnou-li se strany jinak.</w:t>
      </w:r>
      <w:r w:rsidR="00C523BA" w:rsidRPr="00416781">
        <w:t xml:space="preserve"> </w:t>
      </w:r>
    </w:p>
    <w:p w:rsidR="00216448" w:rsidRPr="00416781" w:rsidRDefault="00C523BA" w:rsidP="00216448">
      <w:pPr>
        <w:pStyle w:val="Odstavec2"/>
      </w:pPr>
      <w:r w:rsidRPr="00416781">
        <w:t>Reklamace bude provedena oznámením (osobním jednáním, písemně nebo telefonicky), jak se vada projevuje</w:t>
      </w:r>
      <w:r w:rsidR="00416781" w:rsidRPr="00416781">
        <w:t>.</w:t>
      </w:r>
      <w:r w:rsidRPr="00416781">
        <w:t xml:space="preserve"> </w:t>
      </w:r>
      <w:r w:rsidR="00590290" w:rsidRPr="00416781">
        <w:t>Prodávající</w:t>
      </w:r>
      <w:r w:rsidR="00216448" w:rsidRPr="00416781">
        <w:t xml:space="preserve"> přijímá písemné reklamace vad na poštovní adrese: ………………………… nebo na e-mailové adrese: ……</w:t>
      </w:r>
      <w:r w:rsidR="00416781" w:rsidRPr="00416781">
        <w:t>.</w:t>
      </w:r>
      <w:r w:rsidR="00216448" w:rsidRPr="00416781">
        <w:t xml:space="preserve">, 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="00EC4DD1">
        <w:t>Prodávajícího</w:t>
      </w:r>
    </w:p>
    <w:p w:rsidR="00216448" w:rsidRPr="00216448" w:rsidRDefault="00590290" w:rsidP="00216448">
      <w:pPr>
        <w:pStyle w:val="Odstavec2"/>
      </w:pPr>
      <w:r>
        <w:t>Prodávající</w:t>
      </w:r>
      <w:r w:rsidR="00216448" w:rsidRPr="00216448">
        <w:t xml:space="preserve"> prohlašuje, že má ke dni podpisu Smlouvy platně </w:t>
      </w:r>
      <w:r w:rsidR="00216448" w:rsidRPr="00216448">
        <w:rPr>
          <w:iCs/>
        </w:rPr>
        <w:t>uzavřeno příslušné pojištění</w:t>
      </w:r>
    </w:p>
    <w:p w:rsidR="00216448" w:rsidRPr="00D34960" w:rsidRDefault="00216448" w:rsidP="00216448">
      <w:pPr>
        <w:pStyle w:val="Odstavec2"/>
        <w:numPr>
          <w:ilvl w:val="0"/>
          <w:numId w:val="32"/>
        </w:numPr>
      </w:pPr>
      <w:r w:rsidRPr="00D34960">
        <w:t xml:space="preserve">pro případ odpovědnosti za škodu způsobenou třetí osobě vzniklou v souvislosti s výkonem jeho podnikatelské činnosti s pojistným plněním ve výši min. </w:t>
      </w:r>
      <w:r w:rsidR="0000591D">
        <w:t>1.0</w:t>
      </w:r>
      <w:r w:rsidR="001E53A5" w:rsidRPr="00D34960">
        <w:t>00.000</w:t>
      </w:r>
      <w:r w:rsidRPr="00D34960">
        <w:t>,- Kč.</w:t>
      </w:r>
    </w:p>
    <w:p w:rsidR="00216448" w:rsidRPr="00280022" w:rsidRDefault="00590290" w:rsidP="00280022">
      <w:pPr>
        <w:pStyle w:val="Odstavec2"/>
      </w:pPr>
      <w:r>
        <w:rPr>
          <w:iCs/>
        </w:rPr>
        <w:t>Prodávající</w:t>
      </w:r>
      <w:r w:rsidR="00280022" w:rsidRPr="00280022">
        <w:rPr>
          <w:iCs/>
        </w:rPr>
        <w:t xml:space="preserve"> předloží </w:t>
      </w:r>
      <w:r>
        <w:rPr>
          <w:iCs/>
        </w:rPr>
        <w:t>Kupujícímu</w:t>
      </w:r>
      <w:r w:rsidR="00280022" w:rsidRPr="00280022">
        <w:rPr>
          <w:iCs/>
        </w:rPr>
        <w:t xml:space="preserve"> originál pojistné smlouvy před podpisem Smlouvy s tím, že </w:t>
      </w:r>
      <w:r>
        <w:rPr>
          <w:iCs/>
        </w:rPr>
        <w:t>Kupující</w:t>
      </w:r>
      <w:r w:rsidR="00280022" w:rsidRPr="00280022">
        <w:rPr>
          <w:iCs/>
        </w:rPr>
        <w:t xml:space="preserve">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</w:t>
      </w:r>
      <w:r w:rsidR="00590290">
        <w:rPr>
          <w:iCs/>
        </w:rPr>
        <w:t>Prodávající</w:t>
      </w:r>
      <w:r w:rsidRPr="00280022">
        <w:rPr>
          <w:iCs/>
        </w:rPr>
        <w:t xml:space="preserve"> nepřetržité trvání pojištění v dohodnutém rozsahu po dohodnutou dobu,</w:t>
      </w:r>
      <w:r w:rsidR="00BD0A9E">
        <w:rPr>
          <w:iCs/>
        </w:rPr>
        <w:t xml:space="preserve"> tj. po dobu trvání Smlouvy,</w:t>
      </w:r>
      <w:r w:rsidRPr="00280022">
        <w:rPr>
          <w:iCs/>
        </w:rPr>
        <w:t xml:space="preserve"> je </w:t>
      </w:r>
      <w:r w:rsidR="00590290">
        <w:rPr>
          <w:iCs/>
        </w:rPr>
        <w:t>Kupující</w:t>
      </w:r>
      <w:r w:rsidRPr="00280022">
        <w:rPr>
          <w:iCs/>
        </w:rPr>
        <w:t xml:space="preserve"> oprávněn uzavřít a udržovat takové pojištění sám. Náklady vzniklé v souvislosti s takovým pojištěním je </w:t>
      </w:r>
      <w:r w:rsidR="00590290">
        <w:rPr>
          <w:iCs/>
        </w:rPr>
        <w:t>Kupující oprávněn započíst proti jakékoliv pohledávce Prodávajícího vůči Kupujícímu</w:t>
      </w:r>
      <w:r w:rsidRPr="00280022">
        <w:rPr>
          <w:iCs/>
        </w:rPr>
        <w:t>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A33A23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9D3E20">
        <w:t>v zákonné výši podle občanskoprávních předpisů</w:t>
      </w:r>
      <w:r w:rsidR="007C5304" w:rsidRPr="009D3E20">
        <w:t>.</w:t>
      </w:r>
      <w:r w:rsidRPr="009D3E20">
        <w:t xml:space="preserve"> </w:t>
      </w:r>
    </w:p>
    <w:p w:rsidR="00280022" w:rsidRPr="00280022" w:rsidRDefault="00280022" w:rsidP="00280022">
      <w:pPr>
        <w:pStyle w:val="Odstavec2"/>
      </w:pPr>
      <w:r w:rsidRPr="007C5304">
        <w:rPr>
          <w:bCs/>
        </w:rPr>
        <w:t xml:space="preserve">Bude-li </w:t>
      </w:r>
      <w:r w:rsidR="00590290" w:rsidRPr="007C5304">
        <w:rPr>
          <w:bCs/>
        </w:rPr>
        <w:t>Prodávající</w:t>
      </w:r>
      <w:r w:rsidRPr="007C5304">
        <w:rPr>
          <w:bCs/>
        </w:rPr>
        <w:t xml:space="preserve"> v prodlení se splněním dohodnutého termínu předání z důvodu na své straně, je </w:t>
      </w:r>
      <w:r w:rsidR="00590290" w:rsidRPr="00BF7267">
        <w:rPr>
          <w:bCs/>
        </w:rPr>
        <w:t>Kupující</w:t>
      </w:r>
      <w:r w:rsidRPr="00BF7267">
        <w:rPr>
          <w:bCs/>
        </w:rPr>
        <w:t xml:space="preserve"> oprávněn požadovat po </w:t>
      </w:r>
      <w:r w:rsidR="00590290" w:rsidRPr="00BF7267">
        <w:rPr>
          <w:bCs/>
        </w:rPr>
        <w:t>Prodávajícím</w:t>
      </w:r>
      <w:r w:rsidRPr="00BF7267">
        <w:rPr>
          <w:bCs/>
        </w:rPr>
        <w:t xml:space="preserve"> úhradu smluvní pokuty ve výši </w:t>
      </w:r>
      <w:r w:rsidR="00BF7267">
        <w:rPr>
          <w:bCs/>
        </w:rPr>
        <w:t>0,02</w:t>
      </w:r>
      <w:r w:rsidRPr="00BF7267">
        <w:rPr>
          <w:bCs/>
        </w:rPr>
        <w:t xml:space="preserve"> % z </w:t>
      </w:r>
      <w:r w:rsidR="00590290" w:rsidRPr="00BF7267">
        <w:rPr>
          <w:bCs/>
        </w:rPr>
        <w:t>ceny</w:t>
      </w:r>
      <w:r w:rsidRPr="00BF7267">
        <w:rPr>
          <w:bCs/>
        </w:rPr>
        <w:t xml:space="preserve"> </w:t>
      </w:r>
      <w:r w:rsidR="00590290" w:rsidRPr="00BF7267">
        <w:rPr>
          <w:bCs/>
        </w:rPr>
        <w:t>plnění, se kterým je Prodávající v prodlení,</w:t>
      </w:r>
      <w:r w:rsidRPr="00BF7267">
        <w:rPr>
          <w:bCs/>
        </w:rPr>
        <w:t xml:space="preserve"> za každý i započatý den prodlení.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</w:t>
      </w:r>
      <w:r w:rsidR="003D4A71">
        <w:t>Prodávající</w:t>
      </w:r>
      <w:r w:rsidRPr="00280022">
        <w:t xml:space="preserve"> neodstraní vady zjištěné při </w:t>
      </w:r>
      <w:r w:rsidR="00590290">
        <w:t>převzetí Předmětu plnění</w:t>
      </w:r>
      <w:r w:rsidRPr="00280022">
        <w:t xml:space="preserve"> v dohodnutém termínu, je </w:t>
      </w:r>
      <w:r w:rsidR="00590290">
        <w:t>Kupující</w:t>
      </w:r>
      <w:r w:rsidRPr="00280022">
        <w:t xml:space="preserve"> oprávněn požadovat po </w:t>
      </w:r>
      <w:r w:rsidR="00590290">
        <w:t>Prodávajícím</w:t>
      </w:r>
      <w:r w:rsidRPr="00280022">
        <w:t xml:space="preserve"> úhradu smluvní pokuty </w:t>
      </w:r>
      <w:r w:rsidR="00BF7267">
        <w:t>500,</w:t>
      </w:r>
      <w:r w:rsidR="00BF7267" w:rsidRPr="00BF7267">
        <w:t>-</w:t>
      </w:r>
      <w:r w:rsidR="00590290">
        <w:t xml:space="preserve"> Kč za každou</w:t>
      </w:r>
      <w:r w:rsidRPr="00280022">
        <w:t xml:space="preserve"> vadu a za každý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je </w:t>
      </w:r>
      <w:r w:rsidR="00590290">
        <w:t>Kupující</w:t>
      </w:r>
      <w:r w:rsidRPr="00280022">
        <w:t xml:space="preserve"> oprávněn po </w:t>
      </w:r>
      <w:r w:rsidR="00590290">
        <w:t>Prodávajícím</w:t>
      </w:r>
      <w:r w:rsidRPr="00280022">
        <w:t xml:space="preserve"> požadovat úhradu smluvní pokuty ve výši </w:t>
      </w:r>
      <w:r w:rsidR="00B27CDD">
        <w:t xml:space="preserve">500,- </w:t>
      </w:r>
      <w:r w:rsidRPr="00280022">
        <w:t xml:space="preserve"> Kč za každou vadu a den prodlení.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87702D" w:rsidRDefault="00655C3C" w:rsidP="00655C3C">
      <w:pPr>
        <w:pStyle w:val="Odstavec2"/>
      </w:pPr>
      <w:r w:rsidRPr="00655C3C">
        <w:rPr>
          <w:iCs/>
        </w:rPr>
        <w:t xml:space="preserve">Zaplacením jakékoli smluvní pokuty není dotčeno právo </w:t>
      </w:r>
      <w:r w:rsidR="005A6566">
        <w:rPr>
          <w:iCs/>
        </w:rPr>
        <w:t>Kupujícího</w:t>
      </w:r>
      <w:r w:rsidRPr="00655C3C">
        <w:rPr>
          <w:iCs/>
        </w:rPr>
        <w:t xml:space="preserve"> požadovat na </w:t>
      </w:r>
      <w:r w:rsidR="005A6566">
        <w:rPr>
          <w:iCs/>
        </w:rPr>
        <w:t>Prodávajícím</w:t>
      </w:r>
      <w:r w:rsidRPr="00655C3C">
        <w:rPr>
          <w:iCs/>
        </w:rPr>
        <w:t xml:space="preserve"> náhradu škody, a to v plném rozsahu.</w:t>
      </w:r>
    </w:p>
    <w:p w:rsidR="0087702D" w:rsidRPr="00655C3C" w:rsidRDefault="0087702D" w:rsidP="0087702D">
      <w:pPr>
        <w:pStyle w:val="Odstavec2"/>
        <w:numPr>
          <w:ilvl w:val="0"/>
          <w:numId w:val="0"/>
        </w:numPr>
        <w:ind w:left="567"/>
      </w:pPr>
      <w:bookmarkStart w:id="12" w:name="_GoBack"/>
      <w:bookmarkEnd w:id="12"/>
    </w:p>
    <w:p w:rsidR="00655C3C" w:rsidRPr="0021315A" w:rsidRDefault="00C523BA" w:rsidP="0021315A">
      <w:pPr>
        <w:pStyle w:val="lnek"/>
        <w:rPr>
          <w:iCs/>
        </w:rPr>
      </w:pPr>
      <w:r>
        <w:rPr>
          <w:iCs/>
        </w:rPr>
        <w:lastRenderedPageBreak/>
        <w:t>Trvání</w:t>
      </w:r>
      <w:r w:rsidR="00371E55">
        <w:rPr>
          <w:iCs/>
        </w:rPr>
        <w:t xml:space="preserve"> smlouvy a z</w:t>
      </w:r>
      <w:r w:rsidR="00655C3C" w:rsidRPr="00655C3C">
        <w:rPr>
          <w:iCs/>
        </w:rPr>
        <w:t>ávěrečná ujednání</w:t>
      </w:r>
    </w:p>
    <w:p w:rsidR="00C523BA" w:rsidRPr="00C523BA" w:rsidRDefault="00C523BA" w:rsidP="00371E55">
      <w:pPr>
        <w:pStyle w:val="Odstavec2"/>
      </w:pPr>
      <w:r w:rsidRPr="00C523BA">
        <w:rPr>
          <w:iCs/>
        </w:rPr>
        <w:t xml:space="preserve">Tato </w:t>
      </w:r>
      <w:r>
        <w:rPr>
          <w:iCs/>
        </w:rPr>
        <w:t>S</w:t>
      </w:r>
      <w:r w:rsidRPr="00C523BA">
        <w:rPr>
          <w:iCs/>
        </w:rPr>
        <w:t xml:space="preserve">mlouva se uzavírá na dobu určitou, a to </w:t>
      </w:r>
      <w:r w:rsidR="005F25A9">
        <w:rPr>
          <w:iCs/>
        </w:rPr>
        <w:t>na 48 měsíců ode dne podpisu smlouvy</w:t>
      </w:r>
      <w:r w:rsidR="005F25A9">
        <w:rPr>
          <w:b/>
          <w:iCs/>
        </w:rPr>
        <w:t>.</w:t>
      </w:r>
      <w:r w:rsidRPr="00C523BA">
        <w:rPr>
          <w:iCs/>
        </w:rPr>
        <w:t xml:space="preserve"> Tím není dotčena platnost ani účinnost dílčích smluv, které byly uzavřeny před uplynutím této doby.</w:t>
      </w:r>
    </w:p>
    <w:p w:rsidR="00371E55" w:rsidRPr="00371E55" w:rsidRDefault="00371E55" w:rsidP="00371E55">
      <w:pPr>
        <w:pStyle w:val="Odstavec2"/>
      </w:pPr>
      <w:r w:rsidRPr="00371E55">
        <w:rPr>
          <w:iCs/>
        </w:rPr>
        <w:t xml:space="preserve">Tato </w:t>
      </w:r>
      <w:r w:rsidR="00C523BA">
        <w:rPr>
          <w:iCs/>
        </w:rPr>
        <w:t>S</w:t>
      </w:r>
      <w:r w:rsidRPr="00371E55">
        <w:rPr>
          <w:iCs/>
        </w:rPr>
        <w:t>mlouva může být ukončena písemnou dohodou smluvních stran nebo výpovědí</w:t>
      </w:r>
      <w:r>
        <w:rPr>
          <w:iCs/>
        </w:rPr>
        <w:t>.</w:t>
      </w:r>
    </w:p>
    <w:p w:rsidR="00371E55" w:rsidRPr="00371E55" w:rsidRDefault="00371E55" w:rsidP="00371E55">
      <w:pPr>
        <w:pStyle w:val="Odstavec2"/>
      </w:pPr>
      <w:r>
        <w:rPr>
          <w:iCs/>
        </w:rPr>
        <w:t>Kupující</w:t>
      </w:r>
      <w:r w:rsidRPr="00371E55">
        <w:rPr>
          <w:iCs/>
        </w:rPr>
        <w:t xml:space="preserve"> může vypovědět tuto </w:t>
      </w:r>
      <w:r w:rsidR="00C523BA">
        <w:rPr>
          <w:iCs/>
        </w:rPr>
        <w:t>S</w:t>
      </w:r>
      <w:r w:rsidRPr="00371E55">
        <w:rPr>
          <w:iCs/>
        </w:rPr>
        <w:t xml:space="preserve">mlouvu i bez udání důvodu, a to s účinností okamžikem doručení písemné výpovědi </w:t>
      </w:r>
      <w:r w:rsidR="00C523BA">
        <w:rPr>
          <w:iCs/>
        </w:rPr>
        <w:t>Prodávajícímu</w:t>
      </w:r>
      <w:r w:rsidRPr="00371E55">
        <w:rPr>
          <w:iCs/>
        </w:rPr>
        <w:t xml:space="preserve"> na adresu jeho sídla uvedeného </w:t>
      </w:r>
      <w:r>
        <w:rPr>
          <w:iCs/>
        </w:rPr>
        <w:t xml:space="preserve">v záhlaví této </w:t>
      </w:r>
      <w:r w:rsidR="00C523BA">
        <w:rPr>
          <w:iCs/>
        </w:rPr>
        <w:t>S</w:t>
      </w:r>
      <w:r>
        <w:rPr>
          <w:iCs/>
        </w:rPr>
        <w:t>mlouvy.</w:t>
      </w:r>
    </w:p>
    <w:p w:rsidR="00371E55" w:rsidRPr="00371E55" w:rsidRDefault="00C523BA" w:rsidP="00371E55">
      <w:pPr>
        <w:pStyle w:val="Odstavec2"/>
      </w:pPr>
      <w:r>
        <w:rPr>
          <w:bCs/>
        </w:rPr>
        <w:t>Kupující</w:t>
      </w:r>
      <w:r w:rsidR="00371E55" w:rsidRPr="00371E55">
        <w:rPr>
          <w:bCs/>
        </w:rPr>
        <w:t xml:space="preserve"> je oprávněn odstoupit od </w:t>
      </w:r>
      <w:r w:rsidR="00EC4DD1">
        <w:rPr>
          <w:bCs/>
        </w:rPr>
        <w:t>této Smlouvy</w:t>
      </w:r>
      <w:r w:rsidR="00DF61DD">
        <w:rPr>
          <w:bCs/>
        </w:rPr>
        <w:t>,</w:t>
      </w:r>
      <w:r w:rsidR="00371E55" w:rsidRPr="00371E55">
        <w:rPr>
          <w:bCs/>
        </w:rPr>
        <w:t xml:space="preserve"> </w:t>
      </w:r>
      <w:r w:rsidR="000A0125">
        <w:rPr>
          <w:bCs/>
        </w:rPr>
        <w:t>kromě z důvodů uvedených zákonem</w:t>
      </w:r>
      <w:r w:rsidR="00DF61DD">
        <w:rPr>
          <w:bCs/>
        </w:rPr>
        <w:t xml:space="preserve">, také </w:t>
      </w:r>
      <w:r w:rsidR="00371E55" w:rsidRPr="00371E55">
        <w:rPr>
          <w:bCs/>
        </w:rPr>
        <w:t>z důvodu:</w:t>
      </w:r>
    </w:p>
    <w:p w:rsidR="00371E55" w:rsidRPr="005F25A9" w:rsidRDefault="00371E55" w:rsidP="00371E55">
      <w:pPr>
        <w:pStyle w:val="Odstavec2"/>
        <w:numPr>
          <w:ilvl w:val="0"/>
          <w:numId w:val="36"/>
        </w:numPr>
      </w:pPr>
      <w:r w:rsidRPr="005F25A9">
        <w:rPr>
          <w:bCs/>
        </w:rPr>
        <w:t>bezdůvodného odmítnutí Prodávajícího uzavřít dílčí smlouvu</w:t>
      </w:r>
      <w:r w:rsidR="00EC4DD1" w:rsidRPr="005F25A9">
        <w:rPr>
          <w:bCs/>
        </w:rPr>
        <w:t>,</w:t>
      </w:r>
    </w:p>
    <w:p w:rsidR="00371E55" w:rsidRPr="005F25A9" w:rsidRDefault="00371E55" w:rsidP="00371E55">
      <w:pPr>
        <w:pStyle w:val="Odstavec2"/>
        <w:numPr>
          <w:ilvl w:val="0"/>
          <w:numId w:val="36"/>
        </w:numPr>
      </w:pPr>
      <w:r w:rsidRPr="005F25A9">
        <w:rPr>
          <w:bCs/>
        </w:rPr>
        <w:t>zahájení insolvenčního řízení vůči Prodávajícímu.</w:t>
      </w:r>
    </w:p>
    <w:p w:rsidR="00EC4DD1" w:rsidRPr="00E14AC1" w:rsidRDefault="00EC4DD1" w:rsidP="00371E55">
      <w:pPr>
        <w:pStyle w:val="Odstavec2"/>
      </w:pPr>
      <w:r w:rsidRPr="005F25A9">
        <w:rPr>
          <w:bCs/>
          <w:iCs/>
        </w:rPr>
        <w:t>Kupující je oprávněn odstoupit od dílčí smlouvy</w:t>
      </w:r>
      <w:r w:rsidR="00DF61DD" w:rsidRPr="005F25A9">
        <w:rPr>
          <w:bCs/>
          <w:iCs/>
        </w:rPr>
        <w:t>,</w:t>
      </w:r>
      <w:r w:rsidR="000A0125" w:rsidRPr="00FF3C5A">
        <w:rPr>
          <w:bCs/>
          <w:iCs/>
        </w:rPr>
        <w:t xml:space="preserve"> kromě z</w:t>
      </w:r>
      <w:r w:rsidR="00DF61DD" w:rsidRPr="00FF3C5A">
        <w:rPr>
          <w:bCs/>
          <w:iCs/>
        </w:rPr>
        <w:t xml:space="preserve"> důvodů uvedených zákonem, také</w:t>
      </w:r>
      <w:r w:rsidR="000A0125" w:rsidRPr="00FF3C5A">
        <w:rPr>
          <w:bCs/>
          <w:iCs/>
        </w:rPr>
        <w:t xml:space="preserve"> z důvodu</w:t>
      </w:r>
      <w:r w:rsidRPr="00E14AC1">
        <w:rPr>
          <w:iCs/>
        </w:rPr>
        <w:t>:</w:t>
      </w:r>
    </w:p>
    <w:p w:rsidR="00EC4DD1" w:rsidRPr="005F25A9" w:rsidRDefault="00EC4DD1" w:rsidP="00EC4DD1">
      <w:pPr>
        <w:pStyle w:val="Odstavec2"/>
        <w:numPr>
          <w:ilvl w:val="0"/>
          <w:numId w:val="36"/>
        </w:numPr>
      </w:pPr>
      <w:r w:rsidRPr="005F25A9">
        <w:rPr>
          <w:bCs/>
        </w:rPr>
        <w:t>bezdůvodného odmítnutí Prodávajícího dílčí smlouvu splnit,</w:t>
      </w:r>
    </w:p>
    <w:p w:rsidR="00EC4DD1" w:rsidRPr="005F25A9" w:rsidRDefault="00EC4DD1" w:rsidP="00EC4DD1">
      <w:pPr>
        <w:pStyle w:val="Odstavec2"/>
        <w:numPr>
          <w:ilvl w:val="0"/>
          <w:numId w:val="36"/>
        </w:numPr>
      </w:pPr>
      <w:r w:rsidRPr="005F25A9">
        <w:rPr>
          <w:bCs/>
        </w:rPr>
        <w:t>zahájení insolvenčního řízení vůči Prodávajícímu.</w:t>
      </w:r>
    </w:p>
    <w:p w:rsidR="00E14AC1" w:rsidRDefault="00E14AC1" w:rsidP="00E14AC1">
      <w:pPr>
        <w:pStyle w:val="Odstavec2"/>
        <w:numPr>
          <w:ilvl w:val="1"/>
          <w:numId w:val="4"/>
        </w:numPr>
      </w:pPr>
      <w:r>
        <w:t xml:space="preserve">Prodávající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E14AC1" w:rsidRPr="00C65994" w:rsidRDefault="00E14AC1" w:rsidP="00E14AC1">
      <w:pPr>
        <w:pStyle w:val="Odstavec3"/>
        <w:numPr>
          <w:ilvl w:val="2"/>
          <w:numId w:val="41"/>
        </w:numPr>
      </w:pPr>
      <w:r>
        <w:t xml:space="preserve">prodlení Kupujícího s platbou za Předmět </w:t>
      </w:r>
      <w:r w:rsidRPr="00C65994">
        <w:t>plnění o více než 15 dnů</w:t>
      </w:r>
    </w:p>
    <w:p w:rsidR="00E14AC1" w:rsidRDefault="00E14AC1" w:rsidP="00E14AC1">
      <w:pPr>
        <w:pStyle w:val="Odstavec3"/>
        <w:numPr>
          <w:ilvl w:val="2"/>
          <w:numId w:val="41"/>
        </w:numPr>
      </w:pPr>
      <w:r>
        <w:t xml:space="preserve">Kupující </w:t>
      </w:r>
      <w:r w:rsidRPr="00B126D1">
        <w:t xml:space="preserve">vstoupí do likvidace nebo </w:t>
      </w:r>
    </w:p>
    <w:p w:rsidR="00E14AC1" w:rsidRPr="00B126D1" w:rsidRDefault="00E14AC1" w:rsidP="00E14AC1">
      <w:pPr>
        <w:pStyle w:val="Odstavec3"/>
        <w:numPr>
          <w:ilvl w:val="2"/>
          <w:numId w:val="41"/>
        </w:numPr>
      </w:pPr>
      <w:r w:rsidRPr="00B126D1">
        <w:t>bude vůči němu podán návrh dle zákona č. 182/2006 Sb., insolvenční zákon, v platném znění</w:t>
      </w:r>
      <w:r>
        <w:t>,</w:t>
      </w:r>
    </w:p>
    <w:p w:rsidR="00E14AC1" w:rsidRPr="006178DF" w:rsidRDefault="00E14AC1" w:rsidP="00E14AC1">
      <w:pPr>
        <w:pStyle w:val="Odstavec3"/>
        <w:numPr>
          <w:ilvl w:val="2"/>
          <w:numId w:val="41"/>
        </w:numPr>
      </w:pPr>
      <w:r w:rsidRPr="00B126D1">
        <w:t>pravomocné o</w:t>
      </w:r>
      <w:r w:rsidRPr="006178DF">
        <w:t xml:space="preserve">dsouzení </w:t>
      </w:r>
      <w:r>
        <w:t>Kupujícího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371E55" w:rsidRDefault="00371E55" w:rsidP="00371E55">
      <w:pPr>
        <w:pStyle w:val="Odstavec2"/>
      </w:pPr>
      <w:r w:rsidRPr="00371E55">
        <w:t>Výpověď nebo odstoupení od smlouvy dle předchozích odstavců tohoto článku smlouvy musí být písemné a musí být doručeno osobním doručením nebo doporučenou poštou na adresu druhé smluvní strany uvedenou v záhlaví této smlouvy nebo dílčí smlouvy na adresu smluvní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371E55" w:rsidRPr="00371E55" w:rsidRDefault="00371E55" w:rsidP="00371E55">
      <w:pPr>
        <w:pStyle w:val="Odstavec2"/>
      </w:pPr>
      <w:r w:rsidRPr="00371E55">
        <w:t>Výpovědí se tato rámcová smlouva ruší s výjimkou ustanovení, z jejichž povahy vyplývá, že mají trvat i po skončení této rámcové smlouvy</w:t>
      </w:r>
      <w:r w:rsidR="00A46989">
        <w:t>.</w:t>
      </w:r>
    </w:p>
    <w:p w:rsidR="00BD0A9E" w:rsidRDefault="0021315A" w:rsidP="00637D03">
      <w:pPr>
        <w:pStyle w:val="Odstavec2"/>
      </w:pPr>
      <w:r w:rsidRPr="00371E55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637D03" w:rsidRPr="002D08B9" w:rsidRDefault="00637D03" w:rsidP="00637D03">
      <w:pPr>
        <w:pStyle w:val="Odstavec2"/>
      </w:pPr>
      <w:commentRangeStart w:id="13"/>
      <w:r w:rsidRPr="002D08B9">
        <w:t>Prodávající je organizací zaměstnávající více než 50% zaměstnanců se zdravotním postižením, včetně zaměstnanců s těžkým zdravotním postižením, a na základě této skutečnosti je oprávněn poskytovat výrobky a služby v rámci tzv. náhradního plnění povinného podílu zaměstnanců se zdravotním postižením dle zákona č. 435/2004 Sb.</w:t>
      </w:r>
      <w:smartTag w:uri="urn:schemas-microsoft-com:office:smarttags" w:element="PersonName">
        <w:r w:rsidRPr="002D08B9">
          <w:t>,</w:t>
        </w:r>
      </w:smartTag>
      <w:r w:rsidRPr="002D08B9">
        <w:t xml:space="preserve"> o zaměstnanosti</w:t>
      </w:r>
      <w:smartTag w:uri="urn:schemas-microsoft-com:office:smarttags" w:element="PersonName">
        <w:r w:rsidRPr="002D08B9">
          <w:t>,</w:t>
        </w:r>
      </w:smartTag>
      <w:r w:rsidRPr="002D08B9">
        <w:t xml:space="preserve"> ve znění pozdějších předpisů </w:t>
      </w:r>
      <w:r w:rsidRPr="002D08B9">
        <w:rPr>
          <w:b/>
          <w:i/>
        </w:rPr>
        <w:t>(„Zákon o zaměstnanosti“).</w:t>
      </w:r>
      <w:r w:rsidRPr="002D08B9">
        <w:t xml:space="preserve"> Prodávající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Prodávající za tímto účelem vede vlastní evidenci všech svých </w:t>
      </w:r>
      <w:r>
        <w:t>z</w:t>
      </w:r>
      <w:r w:rsidRPr="002D08B9">
        <w:t>ákazníků</w:t>
      </w:r>
      <w:r>
        <w:t>, odběratelů</w:t>
      </w:r>
      <w:r w:rsidRPr="002D08B9">
        <w:t xml:space="preserve"> a kontroluje, zda nedochází v překročení Limitu. </w:t>
      </w:r>
    </w:p>
    <w:p w:rsidR="00637D03" w:rsidRPr="00BD77E8" w:rsidRDefault="00637D03" w:rsidP="00637D03">
      <w:pPr>
        <w:pStyle w:val="Odstavec2"/>
      </w:pPr>
      <w:r w:rsidRPr="002D08B9">
        <w:t xml:space="preserve">Prodávající prohlašuje a touto Smlouvou se zavazuje, že </w:t>
      </w:r>
      <w:r>
        <w:t>Kupujícímu</w:t>
      </w:r>
      <w:r w:rsidRPr="002D08B9">
        <w:t xml:space="preserve"> poskytne náhradní plnění vždy ve výši 100 % částky ceny za jednotlivá plnění </w:t>
      </w:r>
      <w:r>
        <w:t xml:space="preserve">dle dílčích smluv </w:t>
      </w:r>
      <w:r w:rsidRPr="002D08B9">
        <w:t>vypoč</w:t>
      </w:r>
      <w:r>
        <w:t>tené způsobem uvedeným v čl. 5</w:t>
      </w:r>
      <w:r w:rsidRPr="002D08B9">
        <w:t xml:space="preserve"> této </w:t>
      </w:r>
      <w:r>
        <w:t>S</w:t>
      </w:r>
      <w:r w:rsidRPr="002D08B9">
        <w:t xml:space="preserve">mlouvy a uhrazené </w:t>
      </w:r>
      <w:r>
        <w:t>Kupujícím Prodávajícímu</w:t>
      </w:r>
      <w:r w:rsidRPr="002D08B9">
        <w:t xml:space="preserve"> v souladu s podmínkami této Smlouvy</w:t>
      </w:r>
      <w:r>
        <w:t>, a to maximálně ve výši svého Limitu</w:t>
      </w:r>
      <w:r w:rsidRPr="002D08B9">
        <w:t>.</w:t>
      </w:r>
    </w:p>
    <w:p w:rsidR="00637D03" w:rsidRPr="002D08B9" w:rsidRDefault="00637D03" w:rsidP="00637D03">
      <w:pPr>
        <w:pStyle w:val="Odstavec2"/>
      </w:pPr>
      <w:r>
        <w:lastRenderedPageBreak/>
        <w:t xml:space="preserve">Prodávající </w:t>
      </w:r>
      <w:r w:rsidRPr="002D08B9">
        <w:t xml:space="preserve">se zavazuje, že </w:t>
      </w:r>
      <w:r>
        <w:t>Kupujícímu</w:t>
      </w:r>
      <w:r w:rsidRPr="002D08B9">
        <w:t xml:space="preserve"> poskytne náhradní plnění </w:t>
      </w:r>
      <w:r>
        <w:t>vždy v maximální možné míře</w:t>
      </w:r>
      <w:r w:rsidRPr="002D08B9">
        <w:t xml:space="preserve">.  V případě nedodržení sjednaného objemu náhradního plnění na </w:t>
      </w:r>
      <w:r>
        <w:t>konkrétní kalendářní rok</w:t>
      </w:r>
      <w:r w:rsidRPr="002D08B9">
        <w:t xml:space="preserve"> se </w:t>
      </w:r>
      <w:r>
        <w:t>Prodávající</w:t>
      </w:r>
      <w:r w:rsidRPr="002D08B9">
        <w:t xml:space="preserve"> zavazuje k povinnosti uhradit </w:t>
      </w:r>
      <w:r>
        <w:t xml:space="preserve">Kupujícímu </w:t>
      </w:r>
      <w:r w:rsidRPr="002D08B9">
        <w:t>prokazatelné škody a náklady, které mu vzniknou nedodržením povinností</w:t>
      </w:r>
      <w:r>
        <w:t xml:space="preserve"> Prodávajícího</w:t>
      </w:r>
      <w:r w:rsidRPr="002D08B9">
        <w:t xml:space="preserve"> dle této </w:t>
      </w:r>
      <w:r>
        <w:t>S</w:t>
      </w:r>
      <w:r w:rsidRPr="002D08B9">
        <w:t xml:space="preserve">mlouvy ze strany </w:t>
      </w:r>
      <w:r>
        <w:t>Prodávajícího</w:t>
      </w:r>
      <w:r w:rsidRPr="002D08B9">
        <w:t xml:space="preserve"> (povinný odvod do státního rozpočtu a příslušenství).</w:t>
      </w:r>
    </w:p>
    <w:p w:rsidR="00637D03" w:rsidRPr="002D08B9" w:rsidRDefault="00637D03" w:rsidP="00637D03">
      <w:pPr>
        <w:pStyle w:val="Odstavec2"/>
      </w:pPr>
      <w:r w:rsidRPr="002D08B9">
        <w:t xml:space="preserve">Smluvní strany se dohodly, že plnění, která budou realizována </w:t>
      </w:r>
      <w:r>
        <w:t>v rámci tzv. náhradního plnění dle § 81 odst. 2 Z</w:t>
      </w:r>
      <w:r w:rsidRPr="002D08B9">
        <w:t>ákona o zaměstnanosti</w:t>
      </w:r>
      <w:r>
        <w:t>,</w:t>
      </w:r>
      <w:r w:rsidRPr="002D08B9">
        <w:t xml:space="preserve"> budou jako taková plnění v dokladech týkajících se jednotlivých plnění</w:t>
      </w:r>
      <w:r>
        <w:t xml:space="preserve"> označeny</w:t>
      </w:r>
      <w:r w:rsidRPr="002D08B9">
        <w:t>, a to zejména ve fakturách – daňových dokladech</w:t>
      </w:r>
      <w:r>
        <w:t xml:space="preserve"> zpravidla slovy: „</w:t>
      </w:r>
      <w:r w:rsidRPr="002D08B9">
        <w:t>Tato dodávka je náhradním plněním podle ustanovení § 81 odst. 2 zákona č. 435/2004 Sb., o zaměstnanosti.". V</w:t>
      </w:r>
      <w:r>
        <w:t> </w:t>
      </w:r>
      <w:r w:rsidRPr="002D08B9">
        <w:t>případě</w:t>
      </w:r>
      <w:r>
        <w:t>, že plnění Prodávajícího z důvodu</w:t>
      </w:r>
      <w:r w:rsidRPr="002D08B9">
        <w:t xml:space="preserve"> překročení </w:t>
      </w:r>
      <w:r>
        <w:t>L</w:t>
      </w:r>
      <w:r w:rsidRPr="002D08B9">
        <w:t>imitu nebo z jiných objektivních důvodů, nastane-li ten případ (včetně změny legislativy apod.), budou plnění</w:t>
      </w:r>
      <w:r>
        <w:t xml:space="preserve"> Prodávajícího</w:t>
      </w:r>
      <w:r w:rsidRPr="002D08B9">
        <w:t>, která nemohou být náhradním plněním ve s</w:t>
      </w:r>
      <w:r>
        <w:t>myslu ustanovení § 81 odst. 2 Z</w:t>
      </w:r>
      <w:r w:rsidRPr="002D08B9">
        <w:t>ákona</w:t>
      </w:r>
      <w:r>
        <w:t xml:space="preserve"> o zaměstnanosti</w:t>
      </w:r>
      <w:r w:rsidRPr="002D08B9">
        <w:t>, v dokladech týkajících se jednotlivých plnění</w:t>
      </w:r>
      <w:r>
        <w:t xml:space="preserve"> označena, a to zejména </w:t>
      </w:r>
      <w:r w:rsidRPr="002D08B9">
        <w:t>ve fakturách – daňových dokladech slovy: " Tato dodávka NENÍ náhradním plněním podle ustanovení § 81 odst. 2 zákona č. 435/2004 Sb., o zaměstnanosti."</w:t>
      </w:r>
      <w:commentRangeEnd w:id="13"/>
      <w:r>
        <w:rPr>
          <w:rStyle w:val="Odkaznakoment"/>
          <w:rFonts w:ascii="Calibri" w:hAnsi="Calibri"/>
        </w:rPr>
        <w:commentReference w:id="13"/>
      </w:r>
    </w:p>
    <w:p w:rsidR="005218BC" w:rsidRDefault="005218BC" w:rsidP="005218BC">
      <w:pPr>
        <w:pStyle w:val="Odstavec2"/>
      </w:pPr>
      <w:r w:rsidRPr="005218BC">
        <w:t xml:space="preserve">Prodávající se zavazuje chovat se tak, aby nevzniklo jakékoliv důvodné podezření na spáchání či páchání trestného činu, který by mohl být Prodávajícímu přičten podle zákona č. 418/2011 Sb., o trestní odpovědnosti právnických osob a řízení proti nim, v platném znění, jakož i zahájení trestního stíhání proti Prodávajícímu podle zákona č. 141/1961 Sb., o trestním řízení soudním, v platném znění. Prodávající prohlašuje, že se seznámil se základními etickými zásadami společnosti (Kupujícího), a zavazuje se dodržovat je na vlastní náklady a odpovědnost při plnění dluhů plynoucích z této a dílčí smlouvy. Základní etické zásady společnosti jsou uveřejněny na adrese </w:t>
      </w:r>
      <w:hyperlink r:id="rId12" w:history="1">
        <w:r w:rsidRPr="00DF3461">
          <w:rPr>
            <w:rStyle w:val="Hypertextovodkaz"/>
          </w:rPr>
          <w:t>https://www.ceproas.cz/eticky-kodex</w:t>
        </w:r>
      </w:hyperlink>
      <w:r>
        <w:t>.</w:t>
      </w:r>
    </w:p>
    <w:p w:rsidR="005218BC" w:rsidRDefault="005218BC" w:rsidP="005218BC">
      <w:pPr>
        <w:pStyle w:val="Odstavec2"/>
      </w:pPr>
      <w:r w:rsidRPr="005218BC">
        <w:t>Prodávající se touto Smlouvou se zavazuje a prohlašuje, že naplňuje a bude po celou dobu trvání této Smlouvy, jakož i po dobu tr</w:t>
      </w:r>
      <w:r w:rsidR="00FF3C5A">
        <w:t>vání</w:t>
      </w:r>
      <w:r w:rsidRPr="005218BC">
        <w:t xml:space="preserve"> dílčích smluv dodržovat a splňovat kritéria a standardy chování v obchodním styku specifikované a Kupujícím uveřejněné na adrese </w:t>
      </w:r>
      <w:hyperlink r:id="rId13" w:history="1">
        <w:r w:rsidRPr="00DF3461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</w:t>
      </w:r>
      <w:r w:rsidR="005A6566">
        <w:t>2126</w:t>
      </w:r>
      <w:r w:rsidR="006857A4">
        <w:t xml:space="preserve">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</w:t>
      </w:r>
      <w:r w:rsidR="005A6566">
        <w:t>m na povahu Smlouvy dohodly, že Prodávající</w:t>
      </w:r>
      <w:r w:rsidR="002525FB">
        <w:t xml:space="preserve"> bez předchozího písemného souhlasu </w:t>
      </w:r>
      <w:r w:rsidR="005A6566">
        <w:t>Kupujícího</w:t>
      </w:r>
      <w:r w:rsidR="002525FB">
        <w:t xml:space="preserve">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7A4DEE">
        <w:t>S</w:t>
      </w:r>
      <w:r w:rsidRPr="00BA59A8">
        <w:t xml:space="preserve">mluvními stranami podepsána ve </w:t>
      </w:r>
      <w:r w:rsidRPr="00FF3C5A">
        <w:t>čtyřech</w:t>
      </w:r>
      <w:r w:rsidRPr="00BA59A8">
        <w:t xml:space="preserve"> vyhotoveních, z nichž každá ze </w:t>
      </w:r>
      <w:r w:rsidR="007A4DEE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dnem jejího podpisu oběma Smluvními stranami a účinnosti </w:t>
      </w:r>
      <w:r w:rsidRPr="00DD54E8">
        <w:t xml:space="preserve">dnem jejího podpisu oběma </w:t>
      </w:r>
      <w:r w:rsidR="007A4DEE">
        <w:t>S</w:t>
      </w:r>
      <w:r w:rsidRPr="00DD54E8">
        <w:t>mluvními stranami</w:t>
      </w:r>
      <w:r w:rsidR="00FF3C5A" w:rsidRPr="00DD54E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="00EC4DD1">
        <w:rPr>
          <w:b/>
        </w:rPr>
        <w:t>Kupujícího</w:t>
      </w:r>
      <w:r w:rsidR="00EC4DD1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 xml:space="preserve">Za </w:t>
      </w:r>
      <w:r w:rsidR="00EC4DD1">
        <w:rPr>
          <w:b/>
        </w:rPr>
        <w:t>Prodávajícího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lastRenderedPageBreak/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3D4A71" w:rsidRDefault="003D4A71" w:rsidP="0021315A"/>
    <w:p w:rsidR="003D4A71" w:rsidRDefault="003D4A71" w:rsidP="0021315A"/>
    <w:p w:rsidR="003D4A71" w:rsidRDefault="003D4A71" w:rsidP="0021315A"/>
    <w:p w:rsidR="000A0125" w:rsidRDefault="000A0125" w:rsidP="0021315A"/>
    <w:p w:rsidR="00A266D9" w:rsidRPr="003D4A71" w:rsidRDefault="00A266D9" w:rsidP="003D4A71">
      <w:pPr>
        <w:jc w:val="center"/>
        <w:rPr>
          <w:b/>
        </w:rPr>
      </w:pPr>
    </w:p>
    <w:sectPr w:rsidR="00A266D9" w:rsidRPr="003D4A71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3" w:author="Hošková Lenka" w:date="2014-04-16T12:33:00Z" w:initials="HL">
    <w:p w:rsidR="00637D03" w:rsidRDefault="00637D03">
      <w:pPr>
        <w:pStyle w:val="Textkomente"/>
      </w:pPr>
      <w:r>
        <w:rPr>
          <w:rStyle w:val="Odkaznakoment"/>
        </w:rPr>
        <w:annotationRef/>
      </w:r>
      <w:r>
        <w:t>Pokud dodavatel není poskytovatel NP, tyto články odstraní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63" w:rsidRDefault="00937C63">
      <w:r>
        <w:separator/>
      </w:r>
    </w:p>
  </w:endnote>
  <w:endnote w:type="continuationSeparator" w:id="0">
    <w:p w:rsidR="00937C63" w:rsidRDefault="0093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607" w:rsidRDefault="00BD260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AB9F7A" wp14:editId="1111E41D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D2607" w:rsidRDefault="00A65ACA">
    <w:pPr>
      <w:pStyle w:val="Zpat"/>
    </w:pPr>
    <w:r>
      <w:t>RS-kupni-2014-02-10</w:t>
    </w:r>
    <w:r w:rsidR="00BD2607">
      <w:tab/>
    </w:r>
    <w:r w:rsidR="00BD2607">
      <w:tab/>
      <w:t xml:space="preserve">strana </w:t>
    </w:r>
    <w:r w:rsidR="00BD2607">
      <w:rPr>
        <w:rStyle w:val="slostrnky"/>
      </w:rPr>
      <w:fldChar w:fldCharType="begin"/>
    </w:r>
    <w:r w:rsidR="00BD2607">
      <w:rPr>
        <w:rStyle w:val="slostrnky"/>
      </w:rPr>
      <w:instrText xml:space="preserve"> PAGE </w:instrText>
    </w:r>
    <w:r w:rsidR="00BD2607">
      <w:rPr>
        <w:rStyle w:val="slostrnky"/>
      </w:rPr>
      <w:fldChar w:fldCharType="separate"/>
    </w:r>
    <w:r w:rsidR="0087702D">
      <w:rPr>
        <w:rStyle w:val="slostrnky"/>
        <w:noProof/>
      </w:rPr>
      <w:t>8</w:t>
    </w:r>
    <w:r w:rsidR="00BD2607">
      <w:rPr>
        <w:rStyle w:val="slostrnky"/>
      </w:rPr>
      <w:fldChar w:fldCharType="end"/>
    </w:r>
    <w:r w:rsidR="00BD2607">
      <w:rPr>
        <w:rStyle w:val="slostrnky"/>
      </w:rPr>
      <w:t xml:space="preserve"> z </w:t>
    </w:r>
    <w:r w:rsidR="00BD2607">
      <w:rPr>
        <w:rStyle w:val="slostrnky"/>
      </w:rPr>
      <w:fldChar w:fldCharType="begin"/>
    </w:r>
    <w:r w:rsidR="00BD2607">
      <w:rPr>
        <w:rStyle w:val="slostrnky"/>
      </w:rPr>
      <w:instrText xml:space="preserve"> NUMPAGES </w:instrText>
    </w:r>
    <w:r w:rsidR="00BD2607">
      <w:rPr>
        <w:rStyle w:val="slostrnky"/>
      </w:rPr>
      <w:fldChar w:fldCharType="separate"/>
    </w:r>
    <w:r w:rsidR="0087702D">
      <w:rPr>
        <w:rStyle w:val="slostrnky"/>
        <w:noProof/>
      </w:rPr>
      <w:t>10</w:t>
    </w:r>
    <w:r w:rsidR="00BD2607">
      <w:rPr>
        <w:rStyle w:val="slostrnky"/>
      </w:rPr>
      <w:fldChar w:fldCharType="end"/>
    </w:r>
  </w:p>
  <w:p w:rsidR="00BD2607" w:rsidRDefault="00BD26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63" w:rsidRDefault="00937C63">
      <w:r>
        <w:separator/>
      </w:r>
    </w:p>
  </w:footnote>
  <w:footnote w:type="continuationSeparator" w:id="0">
    <w:p w:rsidR="00937C63" w:rsidRDefault="00937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607" w:rsidRDefault="00BD260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DBA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7840D8E"/>
    <w:multiLevelType w:val="hybridMultilevel"/>
    <w:tmpl w:val="63A2C0B8"/>
    <w:lvl w:ilvl="0" w:tplc="0DF0E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8"/>
  </w:num>
  <w:num w:numId="8">
    <w:abstractNumId w:val="19"/>
  </w:num>
  <w:num w:numId="9">
    <w:abstractNumId w:val="17"/>
  </w:num>
  <w:num w:numId="10">
    <w:abstractNumId w:val="17"/>
  </w:num>
  <w:num w:numId="11">
    <w:abstractNumId w:val="17"/>
  </w:num>
  <w:num w:numId="12">
    <w:abstractNumId w:val="8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8"/>
  </w:num>
  <w:num w:numId="20">
    <w:abstractNumId w:val="17"/>
  </w:num>
  <w:num w:numId="21">
    <w:abstractNumId w:val="20"/>
  </w:num>
  <w:num w:numId="22">
    <w:abstractNumId w:val="4"/>
  </w:num>
  <w:num w:numId="23">
    <w:abstractNumId w:val="5"/>
  </w:num>
  <w:num w:numId="24">
    <w:abstractNumId w:val="17"/>
  </w:num>
  <w:num w:numId="25">
    <w:abstractNumId w:val="6"/>
  </w:num>
  <w:num w:numId="26">
    <w:abstractNumId w:val="11"/>
  </w:num>
  <w:num w:numId="27">
    <w:abstractNumId w:val="2"/>
  </w:num>
  <w:num w:numId="28">
    <w:abstractNumId w:val="18"/>
  </w:num>
  <w:num w:numId="29">
    <w:abstractNumId w:val="15"/>
  </w:num>
  <w:num w:numId="30">
    <w:abstractNumId w:val="7"/>
  </w:num>
  <w:num w:numId="31">
    <w:abstractNumId w:val="21"/>
  </w:num>
  <w:num w:numId="32">
    <w:abstractNumId w:val="3"/>
  </w:num>
  <w:num w:numId="33">
    <w:abstractNumId w:val="13"/>
  </w:num>
  <w:num w:numId="34">
    <w:abstractNumId w:val="0"/>
  </w:num>
  <w:num w:numId="35">
    <w:abstractNumId w:val="1"/>
  </w:num>
  <w:num w:numId="36">
    <w:abstractNumId w:val="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7"/>
  </w:num>
  <w:num w:numId="40">
    <w:abstractNumId w:val="17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3E"/>
    <w:rsid w:val="0000591D"/>
    <w:rsid w:val="000070C8"/>
    <w:rsid w:val="000170ED"/>
    <w:rsid w:val="0002579A"/>
    <w:rsid w:val="00045D62"/>
    <w:rsid w:val="0006278B"/>
    <w:rsid w:val="00074187"/>
    <w:rsid w:val="000827BB"/>
    <w:rsid w:val="000901DA"/>
    <w:rsid w:val="0009462D"/>
    <w:rsid w:val="0009611E"/>
    <w:rsid w:val="000A0125"/>
    <w:rsid w:val="000B5466"/>
    <w:rsid w:val="000D19D8"/>
    <w:rsid w:val="000F6905"/>
    <w:rsid w:val="001334CA"/>
    <w:rsid w:val="00156D0D"/>
    <w:rsid w:val="00164229"/>
    <w:rsid w:val="00194B27"/>
    <w:rsid w:val="001B7B3E"/>
    <w:rsid w:val="001E53A5"/>
    <w:rsid w:val="00204984"/>
    <w:rsid w:val="0021315A"/>
    <w:rsid w:val="00216448"/>
    <w:rsid w:val="00225234"/>
    <w:rsid w:val="002279D8"/>
    <w:rsid w:val="00245CA9"/>
    <w:rsid w:val="002525FB"/>
    <w:rsid w:val="00263564"/>
    <w:rsid w:val="0026587C"/>
    <w:rsid w:val="00280022"/>
    <w:rsid w:val="00286527"/>
    <w:rsid w:val="002A23AE"/>
    <w:rsid w:val="002A28F3"/>
    <w:rsid w:val="002A3312"/>
    <w:rsid w:val="002C67DE"/>
    <w:rsid w:val="002F134C"/>
    <w:rsid w:val="002F6183"/>
    <w:rsid w:val="0031724E"/>
    <w:rsid w:val="003470FC"/>
    <w:rsid w:val="003613DF"/>
    <w:rsid w:val="00363594"/>
    <w:rsid w:val="00365C0B"/>
    <w:rsid w:val="00371E55"/>
    <w:rsid w:val="00375DD9"/>
    <w:rsid w:val="003A0A7B"/>
    <w:rsid w:val="003B2A8E"/>
    <w:rsid w:val="003D4A71"/>
    <w:rsid w:val="003F629A"/>
    <w:rsid w:val="00403119"/>
    <w:rsid w:val="00414747"/>
    <w:rsid w:val="00415A70"/>
    <w:rsid w:val="00416781"/>
    <w:rsid w:val="00422DBB"/>
    <w:rsid w:val="00424D99"/>
    <w:rsid w:val="004258CA"/>
    <w:rsid w:val="00455014"/>
    <w:rsid w:val="00471358"/>
    <w:rsid w:val="004F5000"/>
    <w:rsid w:val="004F65CE"/>
    <w:rsid w:val="00516929"/>
    <w:rsid w:val="005218BC"/>
    <w:rsid w:val="00521FE0"/>
    <w:rsid w:val="005555DE"/>
    <w:rsid w:val="00556AA4"/>
    <w:rsid w:val="0055792D"/>
    <w:rsid w:val="005662EA"/>
    <w:rsid w:val="00590290"/>
    <w:rsid w:val="005A1EB5"/>
    <w:rsid w:val="005A6566"/>
    <w:rsid w:val="005A7674"/>
    <w:rsid w:val="005C5D01"/>
    <w:rsid w:val="005C6FB7"/>
    <w:rsid w:val="005F25A9"/>
    <w:rsid w:val="005F6EEA"/>
    <w:rsid w:val="00612823"/>
    <w:rsid w:val="0061429F"/>
    <w:rsid w:val="00635D66"/>
    <w:rsid w:val="00637D03"/>
    <w:rsid w:val="006459C1"/>
    <w:rsid w:val="00655C3C"/>
    <w:rsid w:val="006708FD"/>
    <w:rsid w:val="00674781"/>
    <w:rsid w:val="006842F5"/>
    <w:rsid w:val="006857A4"/>
    <w:rsid w:val="006C0647"/>
    <w:rsid w:val="006D09C8"/>
    <w:rsid w:val="006D5DE2"/>
    <w:rsid w:val="00721C8A"/>
    <w:rsid w:val="007343C9"/>
    <w:rsid w:val="00782949"/>
    <w:rsid w:val="007A0F10"/>
    <w:rsid w:val="007A4DEE"/>
    <w:rsid w:val="007B1761"/>
    <w:rsid w:val="007C4FA0"/>
    <w:rsid w:val="007C5304"/>
    <w:rsid w:val="007D0431"/>
    <w:rsid w:val="007E3DC2"/>
    <w:rsid w:val="007F2F7E"/>
    <w:rsid w:val="007F3FC6"/>
    <w:rsid w:val="00853E48"/>
    <w:rsid w:val="00871F1E"/>
    <w:rsid w:val="0087702D"/>
    <w:rsid w:val="00880ADF"/>
    <w:rsid w:val="008A3003"/>
    <w:rsid w:val="008C56E0"/>
    <w:rsid w:val="008E5E58"/>
    <w:rsid w:val="009161F2"/>
    <w:rsid w:val="0092630A"/>
    <w:rsid w:val="00931BBE"/>
    <w:rsid w:val="00937C63"/>
    <w:rsid w:val="00947433"/>
    <w:rsid w:val="009502C0"/>
    <w:rsid w:val="0095235F"/>
    <w:rsid w:val="00961F2C"/>
    <w:rsid w:val="00975A7F"/>
    <w:rsid w:val="009A2051"/>
    <w:rsid w:val="009B553E"/>
    <w:rsid w:val="009C08FB"/>
    <w:rsid w:val="009C0B3C"/>
    <w:rsid w:val="009D3E20"/>
    <w:rsid w:val="00A03E71"/>
    <w:rsid w:val="00A13BA1"/>
    <w:rsid w:val="00A266D9"/>
    <w:rsid w:val="00A33A23"/>
    <w:rsid w:val="00A37438"/>
    <w:rsid w:val="00A46989"/>
    <w:rsid w:val="00A5128C"/>
    <w:rsid w:val="00A64017"/>
    <w:rsid w:val="00A65ACA"/>
    <w:rsid w:val="00AB26C6"/>
    <w:rsid w:val="00AD2289"/>
    <w:rsid w:val="00AD6B68"/>
    <w:rsid w:val="00AE3CC7"/>
    <w:rsid w:val="00AF68B0"/>
    <w:rsid w:val="00B13240"/>
    <w:rsid w:val="00B20BE0"/>
    <w:rsid w:val="00B27CDD"/>
    <w:rsid w:val="00B305EA"/>
    <w:rsid w:val="00B54B7B"/>
    <w:rsid w:val="00B731BA"/>
    <w:rsid w:val="00B86FEC"/>
    <w:rsid w:val="00B96459"/>
    <w:rsid w:val="00BA4DC4"/>
    <w:rsid w:val="00BA59A8"/>
    <w:rsid w:val="00BB420B"/>
    <w:rsid w:val="00BC078B"/>
    <w:rsid w:val="00BD0A9E"/>
    <w:rsid w:val="00BD2607"/>
    <w:rsid w:val="00BE2E82"/>
    <w:rsid w:val="00BF7267"/>
    <w:rsid w:val="00C2242E"/>
    <w:rsid w:val="00C30D59"/>
    <w:rsid w:val="00C523BA"/>
    <w:rsid w:val="00C76017"/>
    <w:rsid w:val="00C82641"/>
    <w:rsid w:val="00C962BE"/>
    <w:rsid w:val="00CB4679"/>
    <w:rsid w:val="00CD1BFE"/>
    <w:rsid w:val="00CE5DA2"/>
    <w:rsid w:val="00D10A33"/>
    <w:rsid w:val="00D17CE0"/>
    <w:rsid w:val="00D34960"/>
    <w:rsid w:val="00D36FC9"/>
    <w:rsid w:val="00D51607"/>
    <w:rsid w:val="00D67767"/>
    <w:rsid w:val="00D74DBA"/>
    <w:rsid w:val="00D800F2"/>
    <w:rsid w:val="00DB0001"/>
    <w:rsid w:val="00DC4B1E"/>
    <w:rsid w:val="00DD0EE6"/>
    <w:rsid w:val="00DD54E8"/>
    <w:rsid w:val="00DD57F1"/>
    <w:rsid w:val="00DD6392"/>
    <w:rsid w:val="00DD7C0F"/>
    <w:rsid w:val="00DF61DD"/>
    <w:rsid w:val="00E00091"/>
    <w:rsid w:val="00E14AC1"/>
    <w:rsid w:val="00E322F9"/>
    <w:rsid w:val="00E34C90"/>
    <w:rsid w:val="00E36300"/>
    <w:rsid w:val="00E54651"/>
    <w:rsid w:val="00E66C0B"/>
    <w:rsid w:val="00E852B7"/>
    <w:rsid w:val="00E8672E"/>
    <w:rsid w:val="00E86B78"/>
    <w:rsid w:val="00EA0733"/>
    <w:rsid w:val="00EC4DD1"/>
    <w:rsid w:val="00EE6699"/>
    <w:rsid w:val="00F04EDC"/>
    <w:rsid w:val="00F161D8"/>
    <w:rsid w:val="00F178F6"/>
    <w:rsid w:val="00F6433B"/>
    <w:rsid w:val="00F923E4"/>
    <w:rsid w:val="00FA75C2"/>
    <w:rsid w:val="00FF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18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18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vyberova-rizen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eticky-kode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cepro_DF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ata%20aplikac&#237;\Microsoft\&#352;ablony\RS-Kupni-2014-02-10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6721-5FF5-4D4F-9811-E973E817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RS-Kupni-2014-02-10</Template>
  <TotalTime>128</TotalTime>
  <Pages>10</Pages>
  <Words>4324</Words>
  <Characters>25517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15</cp:revision>
  <dcterms:created xsi:type="dcterms:W3CDTF">2014-05-16T08:54:00Z</dcterms:created>
  <dcterms:modified xsi:type="dcterms:W3CDTF">2014-05-21T07:45:00Z</dcterms:modified>
</cp:coreProperties>
</file>